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349F5E9D" w:rsidR="0030072F" w:rsidRPr="00C84E61" w:rsidRDefault="0007653D" w:rsidP="00C84E61">
      <w:pPr>
        <w:widowControl w:val="0"/>
        <w:spacing w:before="100" w:beforeAutospacing="1" w:after="100" w:afterAutospacing="1" w:line="360" w:lineRule="auto"/>
        <w:ind w:right="-164"/>
        <w:jc w:val="both"/>
        <w:rPr>
          <w:rFonts w:ascii="Palatino Linotype" w:eastAsia="Calibri" w:hAnsi="Palatino Linotype" w:cs="Arial"/>
          <w:b/>
          <w:color w:val="000000"/>
        </w:rPr>
      </w:pPr>
      <w:r w:rsidRPr="00C84E61">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w:t>
      </w:r>
      <w:r w:rsidR="000C2CF9" w:rsidRPr="00C84E61">
        <w:rPr>
          <w:rFonts w:ascii="Palatino Linotype" w:hAnsi="Palatino Linotype" w:cs="Arial"/>
          <w:b/>
        </w:rPr>
        <w:t xml:space="preserve">DATOS PERSONALES DEL ESTADO DE MÉXICO Y MUNICIPIOS, EN LA </w:t>
      </w:r>
      <w:r w:rsidR="00FD476A" w:rsidRPr="00C84E61">
        <w:rPr>
          <w:rFonts w:ascii="Palatino Linotype" w:hAnsi="Palatino Linotype" w:cs="Arial"/>
          <w:b/>
        </w:rPr>
        <w:t xml:space="preserve">VIGÉSIMA SÉPTIMA </w:t>
      </w:r>
      <w:r w:rsidR="000C2CF9" w:rsidRPr="00C84E61">
        <w:rPr>
          <w:rFonts w:ascii="Palatino Linotype" w:hAnsi="Palatino Linotype" w:cs="Arial"/>
          <w:b/>
        </w:rPr>
        <w:t xml:space="preserve">SESIÓN ORDINARIA </w:t>
      </w:r>
      <w:r w:rsidR="00CD13BC" w:rsidRPr="00C84E61">
        <w:rPr>
          <w:rFonts w:ascii="Palatino Linotype" w:hAnsi="Palatino Linotype" w:cs="Arial"/>
          <w:b/>
        </w:rPr>
        <w:t>DE</w:t>
      </w:r>
      <w:r w:rsidR="00191BEE" w:rsidRPr="00C84E61">
        <w:rPr>
          <w:rFonts w:ascii="Palatino Linotype" w:hAnsi="Palatino Linotype" w:cs="Arial"/>
          <w:b/>
        </w:rPr>
        <w:t>L</w:t>
      </w:r>
      <w:r w:rsidR="000C34A8" w:rsidRPr="00C84E61">
        <w:rPr>
          <w:rFonts w:ascii="Palatino Linotype" w:hAnsi="Palatino Linotype" w:cs="Arial"/>
          <w:b/>
        </w:rPr>
        <w:t xml:space="preserve"> </w:t>
      </w:r>
      <w:r w:rsidR="00FD476A" w:rsidRPr="00C84E61">
        <w:rPr>
          <w:rFonts w:ascii="Palatino Linotype" w:hAnsi="Palatino Linotype" w:cs="Arial"/>
          <w:b/>
        </w:rPr>
        <w:t>UNO</w:t>
      </w:r>
      <w:r w:rsidR="000C34A8" w:rsidRPr="00C84E61">
        <w:rPr>
          <w:rFonts w:ascii="Palatino Linotype" w:hAnsi="Palatino Linotype" w:cs="Arial"/>
          <w:b/>
        </w:rPr>
        <w:t xml:space="preserve"> DE </w:t>
      </w:r>
      <w:r w:rsidR="00FD476A" w:rsidRPr="00C84E61">
        <w:rPr>
          <w:rFonts w:ascii="Palatino Linotype" w:hAnsi="Palatino Linotype" w:cs="Arial"/>
          <w:b/>
        </w:rPr>
        <w:t>AGOSTO DE DOS MIL DIECIOCHO</w:t>
      </w:r>
      <w:r w:rsidR="00DA5209" w:rsidRPr="00C84E61">
        <w:rPr>
          <w:rFonts w:ascii="Palatino Linotype" w:hAnsi="Palatino Linotype" w:cs="Arial"/>
          <w:b/>
        </w:rPr>
        <w:t xml:space="preserve">, </w:t>
      </w:r>
      <w:r w:rsidR="00D557C2" w:rsidRPr="00C84E61">
        <w:rPr>
          <w:rFonts w:ascii="Palatino Linotype" w:hAnsi="Palatino Linotype" w:cs="Arial"/>
          <w:b/>
        </w:rPr>
        <w:t>EN</w:t>
      </w:r>
      <w:r w:rsidR="00DA5209" w:rsidRPr="00C84E61">
        <w:rPr>
          <w:rFonts w:ascii="Palatino Linotype" w:hAnsi="Palatino Linotype" w:cs="Arial"/>
          <w:b/>
        </w:rPr>
        <w:t xml:space="preserve"> </w:t>
      </w:r>
      <w:r w:rsidR="002D4526" w:rsidRPr="00C84E61">
        <w:rPr>
          <w:rFonts w:ascii="Palatino Linotype" w:hAnsi="Palatino Linotype" w:cs="Arial"/>
          <w:b/>
        </w:rPr>
        <w:t>L</w:t>
      </w:r>
      <w:r w:rsidR="00FD476A" w:rsidRPr="00C84E61">
        <w:rPr>
          <w:rFonts w:ascii="Palatino Linotype" w:hAnsi="Palatino Linotype" w:cs="Arial"/>
          <w:b/>
        </w:rPr>
        <w:t>OS</w:t>
      </w:r>
      <w:r w:rsidR="002D4526" w:rsidRPr="00C84E61">
        <w:rPr>
          <w:rFonts w:ascii="Palatino Linotype" w:hAnsi="Palatino Linotype" w:cs="Arial"/>
          <w:b/>
        </w:rPr>
        <w:t xml:space="preserve"> RECURSO</w:t>
      </w:r>
      <w:r w:rsidR="00FD476A" w:rsidRPr="00C84E61">
        <w:rPr>
          <w:rFonts w:ascii="Palatino Linotype" w:hAnsi="Palatino Linotype" w:cs="Arial"/>
          <w:b/>
        </w:rPr>
        <w:t>S</w:t>
      </w:r>
      <w:r w:rsidR="002D4526" w:rsidRPr="00C84E61">
        <w:rPr>
          <w:rFonts w:ascii="Palatino Linotype" w:hAnsi="Palatino Linotype" w:cs="Arial"/>
          <w:b/>
        </w:rPr>
        <w:t xml:space="preserve"> DE REVISIÓN </w:t>
      </w:r>
      <w:r w:rsidR="00FD476A" w:rsidRPr="00C84E61">
        <w:rPr>
          <w:rFonts w:ascii="Palatino Linotype" w:hAnsi="Palatino Linotype" w:cs="Arial"/>
          <w:b/>
        </w:rPr>
        <w:t xml:space="preserve">ACUMULADOS </w:t>
      </w:r>
      <w:r w:rsidR="002D4526" w:rsidRPr="00C84E61">
        <w:rPr>
          <w:rFonts w:ascii="Palatino Linotype" w:hAnsi="Palatino Linotype" w:cs="Arial"/>
          <w:b/>
        </w:rPr>
        <w:t>0</w:t>
      </w:r>
      <w:r w:rsidR="00FD476A" w:rsidRPr="00C84E61">
        <w:rPr>
          <w:rFonts w:ascii="Palatino Linotype" w:hAnsi="Palatino Linotype" w:cs="Arial"/>
          <w:b/>
        </w:rPr>
        <w:t>1879</w:t>
      </w:r>
      <w:r w:rsidR="002D4526" w:rsidRPr="00C84E61">
        <w:rPr>
          <w:rFonts w:ascii="Palatino Linotype" w:hAnsi="Palatino Linotype" w:cs="Arial"/>
          <w:b/>
        </w:rPr>
        <w:t>/INFOEM/IP/RR/201</w:t>
      </w:r>
      <w:r w:rsidR="00FD476A" w:rsidRPr="00C84E61">
        <w:rPr>
          <w:rFonts w:ascii="Palatino Linotype" w:hAnsi="Palatino Linotype" w:cs="Arial"/>
          <w:b/>
        </w:rPr>
        <w:t>8, 01911/INFOEM/IP/RR/2018 Y 01912/INFOEM/IP/RR/2018</w:t>
      </w:r>
      <w:r w:rsidR="002D4526" w:rsidRPr="00C84E61">
        <w:rPr>
          <w:rFonts w:ascii="Palatino Linotype" w:eastAsia="Calibri" w:hAnsi="Palatino Linotype" w:cs="Arial"/>
          <w:b/>
          <w:color w:val="000000"/>
        </w:rPr>
        <w:t>.</w:t>
      </w:r>
    </w:p>
    <w:p w14:paraId="75976F25" w14:textId="40F41256" w:rsidR="0030072F" w:rsidRPr="00C84E61" w:rsidRDefault="0030072F" w:rsidP="00C84E61">
      <w:pPr>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 xml:space="preserve">Con fundamento en lo dispuesto por </w:t>
      </w:r>
      <w:r w:rsidR="00B47F5A" w:rsidRPr="00C84E61">
        <w:rPr>
          <w:rFonts w:ascii="Palatino Linotype" w:hAnsi="Palatino Linotype" w:cs="Arial"/>
        </w:rPr>
        <w:t>el</w:t>
      </w:r>
      <w:r w:rsidRPr="00C84E61">
        <w:rPr>
          <w:rFonts w:ascii="Palatino Linotype" w:hAnsi="Palatino Linotype" w:cs="Arial"/>
        </w:rPr>
        <w:t xml:space="preserve"> artículo </w:t>
      </w:r>
      <w:r w:rsidR="007D05D8" w:rsidRPr="00C84E61">
        <w:rPr>
          <w:rFonts w:ascii="Palatino Linotype" w:hAnsi="Palatino Linotype" w:cs="Arial"/>
        </w:rPr>
        <w:t>14</w:t>
      </w:r>
      <w:r w:rsidR="00FD476A" w:rsidRPr="00C84E61">
        <w:rPr>
          <w:rFonts w:ascii="Palatino Linotype" w:hAnsi="Palatino Linotype" w:cs="Arial"/>
        </w:rPr>
        <w:t>,</w:t>
      </w:r>
      <w:r w:rsidRPr="00C84E61">
        <w:rPr>
          <w:rFonts w:ascii="Palatino Linotype" w:hAnsi="Palatino Linotype" w:cs="Arial"/>
        </w:rPr>
        <w:t xml:space="preserve"> fracciones </w:t>
      </w:r>
      <w:r w:rsidR="007D05D8" w:rsidRPr="00C84E61">
        <w:rPr>
          <w:rFonts w:ascii="Palatino Linotype" w:hAnsi="Palatino Linotype" w:cs="Arial"/>
        </w:rPr>
        <w:t xml:space="preserve">X y XI </w:t>
      </w:r>
      <w:r w:rsidRPr="00C84E61">
        <w:rPr>
          <w:rFonts w:ascii="Palatino Linotype" w:hAnsi="Palatino Linotype" w:cs="Arial"/>
        </w:rPr>
        <w:t>del Reglamento Interior del Instituto de Transparencia, Acceso a la Información Pública y Protección de Datos Personales del Estado de México y Municipios, l</w:t>
      </w:r>
      <w:r w:rsidR="00E42755" w:rsidRPr="00C84E61">
        <w:rPr>
          <w:rFonts w:ascii="Palatino Linotype" w:hAnsi="Palatino Linotype" w:cs="Arial"/>
        </w:rPr>
        <w:t>a</w:t>
      </w:r>
      <w:r w:rsidRPr="00C84E61">
        <w:rPr>
          <w:rFonts w:ascii="Palatino Linotype" w:hAnsi="Palatino Linotype" w:cs="Arial"/>
        </w:rPr>
        <w:t xml:space="preserve"> que suscribe</w:t>
      </w:r>
      <w:r w:rsidRPr="00C84E61">
        <w:rPr>
          <w:rFonts w:ascii="Palatino Linotype" w:hAnsi="Palatino Linotype" w:cs="Arial"/>
          <w:b/>
          <w:lang w:val="es-ES_tradnl"/>
        </w:rPr>
        <w:t xml:space="preserve"> </w:t>
      </w:r>
      <w:r w:rsidRPr="00C84E61">
        <w:rPr>
          <w:rFonts w:ascii="Palatino Linotype" w:hAnsi="Palatino Linotype" w:cs="Arial"/>
          <w:b/>
        </w:rPr>
        <w:t xml:space="preserve">EVA ABAID YAPUR </w:t>
      </w:r>
      <w:r w:rsidRPr="00C84E61">
        <w:rPr>
          <w:rFonts w:ascii="Palatino Linotype" w:hAnsi="Palatino Linotype" w:cs="Arial"/>
        </w:rPr>
        <w:t xml:space="preserve">emite </w:t>
      </w:r>
      <w:r w:rsidRPr="00C84E61">
        <w:rPr>
          <w:rFonts w:ascii="Palatino Linotype" w:hAnsi="Palatino Linotype" w:cs="Arial"/>
          <w:b/>
        </w:rPr>
        <w:t xml:space="preserve">VOTO PARTICULAR </w:t>
      </w:r>
      <w:r w:rsidRPr="00C84E61">
        <w:rPr>
          <w:rFonts w:ascii="Palatino Linotype" w:hAnsi="Palatino Linotype" w:cs="Arial"/>
        </w:rPr>
        <w:t>respec</w:t>
      </w:r>
      <w:r w:rsidR="00FD476A" w:rsidRPr="00C84E61">
        <w:rPr>
          <w:rFonts w:ascii="Palatino Linotype" w:hAnsi="Palatino Linotype" w:cs="Arial"/>
        </w:rPr>
        <w:t>to de la resolución dictada en los</w:t>
      </w:r>
      <w:r w:rsidRPr="00C84E61">
        <w:rPr>
          <w:rFonts w:ascii="Palatino Linotype" w:hAnsi="Palatino Linotype" w:cs="Arial"/>
        </w:rPr>
        <w:t xml:space="preserve"> recurso</w:t>
      </w:r>
      <w:r w:rsidR="00FD476A" w:rsidRPr="00C84E61">
        <w:rPr>
          <w:rFonts w:ascii="Palatino Linotype" w:hAnsi="Palatino Linotype" w:cs="Arial"/>
        </w:rPr>
        <w:t>s</w:t>
      </w:r>
      <w:r w:rsidRPr="00C84E61">
        <w:rPr>
          <w:rFonts w:ascii="Palatino Linotype" w:hAnsi="Palatino Linotype" w:cs="Arial"/>
        </w:rPr>
        <w:t xml:space="preserve"> de revisión</w:t>
      </w:r>
      <w:r w:rsidR="00FD476A" w:rsidRPr="00C84E61">
        <w:rPr>
          <w:rFonts w:ascii="Palatino Linotype" w:hAnsi="Palatino Linotype" w:cs="Arial"/>
        </w:rPr>
        <w:t xml:space="preserve"> acumulados </w:t>
      </w:r>
      <w:r w:rsidR="00FD476A" w:rsidRPr="00C84E61">
        <w:rPr>
          <w:rFonts w:ascii="Palatino Linotype" w:hAnsi="Palatino Linotype" w:cs="Arial"/>
          <w:b/>
        </w:rPr>
        <w:t xml:space="preserve">01879/INFOEM/IP/RR/2018, 01911/INFOEM/IP/RR/2018 </w:t>
      </w:r>
      <w:r w:rsidR="00FD476A" w:rsidRPr="00C84E61">
        <w:rPr>
          <w:rFonts w:ascii="Palatino Linotype" w:hAnsi="Palatino Linotype" w:cs="Arial"/>
        </w:rPr>
        <w:t>y</w:t>
      </w:r>
      <w:r w:rsidR="00FD476A" w:rsidRPr="00C84E61">
        <w:rPr>
          <w:rFonts w:ascii="Palatino Linotype" w:hAnsi="Palatino Linotype" w:cs="Arial"/>
          <w:b/>
        </w:rPr>
        <w:t xml:space="preserve"> 01912/INFOEM/IP/RR/2018</w:t>
      </w:r>
      <w:r w:rsidRPr="00C84E61">
        <w:rPr>
          <w:rFonts w:ascii="Palatino Linotype" w:hAnsi="Palatino Linotype" w:cs="Arial"/>
        </w:rPr>
        <w:t xml:space="preserve">, pronunciada por el Pleno de este Instituto ante el proyecto presentado por </w:t>
      </w:r>
      <w:r w:rsidR="00814730" w:rsidRPr="00C84E61">
        <w:rPr>
          <w:rFonts w:ascii="Palatino Linotype" w:hAnsi="Palatino Linotype" w:cs="Arial"/>
        </w:rPr>
        <w:t>la</w:t>
      </w:r>
      <w:r w:rsidRPr="00C84E61">
        <w:rPr>
          <w:rFonts w:ascii="Palatino Linotype" w:hAnsi="Palatino Linotype" w:cs="Arial"/>
        </w:rPr>
        <w:t xml:space="preserve"> Comisionad</w:t>
      </w:r>
      <w:r w:rsidR="000C34A8" w:rsidRPr="00C84E61">
        <w:rPr>
          <w:rFonts w:ascii="Palatino Linotype" w:hAnsi="Palatino Linotype" w:cs="Arial"/>
        </w:rPr>
        <w:t>o</w:t>
      </w:r>
      <w:r w:rsidR="003F0C49" w:rsidRPr="00C84E61">
        <w:rPr>
          <w:rFonts w:ascii="Palatino Linotype" w:hAnsi="Palatino Linotype" w:cs="Arial"/>
        </w:rPr>
        <w:t xml:space="preserve"> </w:t>
      </w:r>
      <w:r w:rsidR="000C34A8" w:rsidRPr="00C84E61">
        <w:rPr>
          <w:rFonts w:ascii="Palatino Linotype" w:hAnsi="Palatino Linotype" w:cs="Arial"/>
          <w:b/>
        </w:rPr>
        <w:t>JAVIER MARTÍNEZ CRUZ</w:t>
      </w:r>
      <w:r w:rsidRPr="00C84E61">
        <w:rPr>
          <w:rFonts w:ascii="Palatino Linotype" w:hAnsi="Palatino Linotype" w:cs="Arial"/>
        </w:rPr>
        <w:t>, que es del tenor siguiente</w:t>
      </w:r>
      <w:r w:rsidR="001A4261">
        <w:rPr>
          <w:rFonts w:ascii="Palatino Linotype" w:hAnsi="Palatino Linotype" w:cs="Arial"/>
        </w:rPr>
        <w:t>.</w:t>
      </w:r>
    </w:p>
    <w:p w14:paraId="3802A3D4" w14:textId="51E5DE6D" w:rsidR="0007653D" w:rsidRPr="00C84E61" w:rsidRDefault="0007653D" w:rsidP="00C84E61">
      <w:pPr>
        <w:spacing w:before="100" w:beforeAutospacing="1" w:after="100" w:afterAutospacing="1" w:line="360" w:lineRule="auto"/>
        <w:jc w:val="both"/>
        <w:rPr>
          <w:rFonts w:ascii="Palatino Linotype" w:hAnsi="Palatino Linotype"/>
        </w:rPr>
      </w:pPr>
      <w:r w:rsidRPr="00C84E61">
        <w:rPr>
          <w:rFonts w:ascii="Palatino Linotype" w:hAnsi="Palatino Linotype"/>
        </w:rPr>
        <w:t xml:space="preserve">Es de destacar, que la suscrita comparte </w:t>
      </w:r>
      <w:r w:rsidR="00A04C79" w:rsidRPr="00C84E61">
        <w:rPr>
          <w:rFonts w:ascii="Palatino Linotype" w:hAnsi="Palatino Linotype"/>
        </w:rPr>
        <w:t xml:space="preserve">esencialmente el estudio realizado en la resolución </w:t>
      </w:r>
      <w:r w:rsidRPr="00C84E61">
        <w:rPr>
          <w:rFonts w:ascii="Palatino Linotype" w:hAnsi="Palatino Linotype"/>
        </w:rPr>
        <w:t>del recurso de revis</w:t>
      </w:r>
      <w:r w:rsidR="00D557C2" w:rsidRPr="00C84E61">
        <w:rPr>
          <w:rFonts w:ascii="Palatino Linotype" w:hAnsi="Palatino Linotype"/>
        </w:rPr>
        <w:t xml:space="preserve">ión; empero, </w:t>
      </w:r>
      <w:r w:rsidR="001A4261">
        <w:rPr>
          <w:rFonts w:ascii="Palatino Linotype" w:hAnsi="Palatino Linotype"/>
        </w:rPr>
        <w:t>estimo</w:t>
      </w:r>
      <w:r w:rsidRPr="00C84E61">
        <w:rPr>
          <w:rFonts w:ascii="Palatino Linotype" w:hAnsi="Palatino Linotype"/>
        </w:rPr>
        <w:t xml:space="preserve"> necesario precisar algunas consideraciones de hecho y de derecho, </w:t>
      </w:r>
      <w:r w:rsidR="006301B2" w:rsidRPr="00C84E61">
        <w:rPr>
          <w:rFonts w:ascii="Palatino Linotype" w:hAnsi="Palatino Linotype"/>
        </w:rPr>
        <w:t>tocante a</w:t>
      </w:r>
      <w:r w:rsidR="00193E1F" w:rsidRPr="00C84E61">
        <w:rPr>
          <w:rFonts w:ascii="Palatino Linotype" w:hAnsi="Palatino Linotype"/>
        </w:rPr>
        <w:t>l</w:t>
      </w:r>
      <w:r w:rsidR="00191BEE" w:rsidRPr="00C84E61">
        <w:rPr>
          <w:rFonts w:ascii="Palatino Linotype" w:hAnsi="Palatino Linotype"/>
        </w:rPr>
        <w:t xml:space="preserve"> </w:t>
      </w:r>
      <w:r w:rsidR="001A4261">
        <w:rPr>
          <w:rFonts w:ascii="Palatino Linotype" w:hAnsi="Palatino Linotype"/>
        </w:rPr>
        <w:t>sentido de</w:t>
      </w:r>
      <w:r w:rsidRPr="00C84E61">
        <w:rPr>
          <w:rFonts w:ascii="Palatino Linotype" w:hAnsi="Palatino Linotype"/>
        </w:rPr>
        <w:t xml:space="preserve"> la resolución </w:t>
      </w:r>
      <w:r w:rsidR="00D8411A" w:rsidRPr="00C84E61">
        <w:rPr>
          <w:rFonts w:ascii="Palatino Linotype" w:hAnsi="Palatino Linotype"/>
        </w:rPr>
        <w:t xml:space="preserve">del recurso de revisión </w:t>
      </w:r>
      <w:r w:rsidR="00D8411A" w:rsidRPr="00C84E61">
        <w:rPr>
          <w:rFonts w:ascii="Palatino Linotype" w:hAnsi="Palatino Linotype" w:cs="Arial"/>
          <w:b/>
        </w:rPr>
        <w:t xml:space="preserve">01912/INFOEM/IP/RR/2018 </w:t>
      </w:r>
      <w:r w:rsidR="00D8411A" w:rsidRPr="00C84E61">
        <w:rPr>
          <w:rFonts w:ascii="Palatino Linotype" w:hAnsi="Palatino Linotype" w:cs="Arial"/>
        </w:rPr>
        <w:t>y en cuanto a parte de la información que se ordena</w:t>
      </w:r>
      <w:r w:rsidR="001A4261">
        <w:rPr>
          <w:rFonts w:ascii="Palatino Linotype" w:hAnsi="Palatino Linotype" w:cs="Arial"/>
        </w:rPr>
        <w:t xml:space="preserve"> para los diversos. </w:t>
      </w:r>
    </w:p>
    <w:p w14:paraId="4DC97875" w14:textId="6595A02F" w:rsidR="002F5CF7" w:rsidRPr="00C84E61" w:rsidRDefault="0007653D" w:rsidP="00C84E61">
      <w:pPr>
        <w:spacing w:before="100" w:beforeAutospacing="1" w:after="100" w:afterAutospacing="1" w:line="360" w:lineRule="auto"/>
        <w:jc w:val="both"/>
        <w:rPr>
          <w:rFonts w:ascii="Palatino Linotype" w:hAnsi="Palatino Linotype"/>
        </w:rPr>
      </w:pPr>
      <w:r w:rsidRPr="00C84E61">
        <w:rPr>
          <w:rFonts w:ascii="Palatino Linotype" w:hAnsi="Palatino Linotype"/>
        </w:rPr>
        <w:lastRenderedPageBreak/>
        <w:t>Al respecto, tal y como quedó debidamente asentado en la resolución materia d</w:t>
      </w:r>
      <w:r w:rsidR="00FD476A" w:rsidRPr="00C84E61">
        <w:rPr>
          <w:rFonts w:ascii="Palatino Linotype" w:hAnsi="Palatino Linotype"/>
        </w:rPr>
        <w:t xml:space="preserve">el presente voto, </w:t>
      </w:r>
      <w:r w:rsidR="00FA294A" w:rsidRPr="00C84E61">
        <w:rPr>
          <w:rFonts w:ascii="Palatino Linotype" w:hAnsi="Palatino Linotype"/>
        </w:rPr>
        <w:t>l</w:t>
      </w:r>
      <w:r w:rsidR="00FD476A" w:rsidRPr="00C84E61">
        <w:rPr>
          <w:rFonts w:ascii="Palatino Linotype" w:hAnsi="Palatino Linotype"/>
        </w:rPr>
        <w:t>a</w:t>
      </w:r>
      <w:r w:rsidR="00FA294A" w:rsidRPr="00C84E61">
        <w:rPr>
          <w:rFonts w:ascii="Palatino Linotype" w:hAnsi="Palatino Linotype"/>
        </w:rPr>
        <w:t xml:space="preserve"> particular </w:t>
      </w:r>
      <w:r w:rsidR="0037349B" w:rsidRPr="00C84E61">
        <w:rPr>
          <w:rFonts w:ascii="Palatino Linotype" w:hAnsi="Palatino Linotype"/>
        </w:rPr>
        <w:t>solicitó</w:t>
      </w:r>
      <w:r w:rsidR="00814730" w:rsidRPr="00C84E61">
        <w:rPr>
          <w:rFonts w:ascii="Palatino Linotype" w:hAnsi="Palatino Linotype"/>
        </w:rPr>
        <w:t xml:space="preserve"> </w:t>
      </w:r>
      <w:r w:rsidR="00C76A64" w:rsidRPr="00C84E61">
        <w:rPr>
          <w:rFonts w:ascii="Palatino Linotype" w:hAnsi="Palatino Linotype"/>
        </w:rPr>
        <w:t xml:space="preserve">de la Universidad Politécnica del Valle de Toluca, en lo sucesivo </w:t>
      </w:r>
      <w:r w:rsidR="00C76A64" w:rsidRPr="00C84E61">
        <w:rPr>
          <w:rFonts w:ascii="Palatino Linotype" w:hAnsi="Palatino Linotype"/>
          <w:b/>
        </w:rPr>
        <w:t xml:space="preserve">EL </w:t>
      </w:r>
      <w:r w:rsidR="008C0700" w:rsidRPr="00C84E61">
        <w:rPr>
          <w:rFonts w:ascii="Palatino Linotype" w:hAnsi="Palatino Linotype"/>
          <w:b/>
        </w:rPr>
        <w:t>SUJETO OBLIGADO</w:t>
      </w:r>
      <w:r w:rsidR="008C0700" w:rsidRPr="00C84E61">
        <w:rPr>
          <w:rFonts w:ascii="Palatino Linotype" w:hAnsi="Palatino Linotype"/>
        </w:rPr>
        <w:t xml:space="preserve"> </w:t>
      </w:r>
      <w:r w:rsidR="003102FA" w:rsidRPr="00C84E61">
        <w:rPr>
          <w:rFonts w:ascii="Palatino Linotype" w:hAnsi="Palatino Linotype"/>
        </w:rPr>
        <w:t>vía SAIMEX</w:t>
      </w:r>
      <w:r w:rsidR="00814730" w:rsidRPr="00C84E61">
        <w:rPr>
          <w:rFonts w:ascii="Palatino Linotype" w:hAnsi="Palatino Linotype"/>
        </w:rPr>
        <w:t xml:space="preserve">, </w:t>
      </w:r>
      <w:r w:rsidR="00B652A3" w:rsidRPr="00C84E61">
        <w:rPr>
          <w:rFonts w:ascii="Palatino Linotype" w:hAnsi="Palatino Linotype"/>
        </w:rPr>
        <w:t xml:space="preserve">la información que a continuación se desagrega: </w:t>
      </w:r>
    </w:p>
    <w:p w14:paraId="028F426A" w14:textId="77777777" w:rsidR="00B652A3" w:rsidRPr="00C84E61" w:rsidRDefault="00B652A3" w:rsidP="00C84E61">
      <w:pPr>
        <w:spacing w:before="100" w:beforeAutospacing="1" w:after="100" w:afterAutospacing="1" w:line="360" w:lineRule="auto"/>
        <w:jc w:val="both"/>
        <w:rPr>
          <w:rFonts w:ascii="Palatino Linotype" w:hAnsi="Palatino Linotype"/>
          <w:b/>
          <w:lang w:val="es-ES_tradnl"/>
        </w:rPr>
      </w:pPr>
      <w:r w:rsidRPr="00C84E61">
        <w:rPr>
          <w:rFonts w:ascii="Palatino Linotype" w:hAnsi="Palatino Linotype" w:cs="Arial"/>
          <w:b/>
        </w:rPr>
        <w:t xml:space="preserve">Solicitud </w:t>
      </w:r>
      <w:r w:rsidRPr="00C84E61">
        <w:rPr>
          <w:rFonts w:ascii="Palatino Linotype" w:hAnsi="Palatino Linotype"/>
          <w:b/>
          <w:lang w:val="es-ES_tradnl"/>
        </w:rPr>
        <w:t>00126/UPVT/IP/2018:</w:t>
      </w:r>
    </w:p>
    <w:p w14:paraId="4CF39B99" w14:textId="77777777" w:rsidR="00B652A3" w:rsidRPr="00C84E61" w:rsidRDefault="00B652A3" w:rsidP="00C84E61">
      <w:pPr>
        <w:ind w:left="851" w:right="902"/>
        <w:jc w:val="both"/>
        <w:rPr>
          <w:rFonts w:ascii="Palatino Linotype" w:hAnsi="Palatino Linotype" w:cs="Arial"/>
          <w:i/>
          <w:sz w:val="22"/>
          <w:szCs w:val="22"/>
        </w:rPr>
      </w:pPr>
      <w:r w:rsidRPr="00C84E61">
        <w:rPr>
          <w:rFonts w:ascii="Palatino Linotype" w:hAnsi="Palatino Linotype" w:cs="Arial"/>
          <w:i/>
          <w:sz w:val="22"/>
          <w:szCs w:val="22"/>
        </w:rPr>
        <w:t>“</w:t>
      </w:r>
      <w:r w:rsidRPr="00C84E61">
        <w:rPr>
          <w:rFonts w:ascii="Palatino Linotype" w:hAnsi="Palatino Linotype"/>
          <w:i/>
          <w:color w:val="000000"/>
          <w:sz w:val="22"/>
          <w:szCs w:val="22"/>
        </w:rPr>
        <w:t xml:space="preserve">Proceso de ingreso de todos los corridos y parásitos del </w:t>
      </w:r>
      <w:proofErr w:type="spellStart"/>
      <w:r w:rsidRPr="00C84E61">
        <w:rPr>
          <w:rFonts w:ascii="Palatino Linotype" w:hAnsi="Palatino Linotype"/>
          <w:i/>
          <w:color w:val="000000"/>
          <w:sz w:val="22"/>
          <w:szCs w:val="22"/>
        </w:rPr>
        <w:t>comecyt</w:t>
      </w:r>
      <w:proofErr w:type="spellEnd"/>
      <w:r w:rsidRPr="00C84E61">
        <w:rPr>
          <w:rFonts w:ascii="Palatino Linotype" w:hAnsi="Palatino Linotype"/>
          <w:i/>
          <w:color w:val="000000"/>
          <w:sz w:val="22"/>
          <w:szCs w:val="22"/>
        </w:rPr>
        <w:t xml:space="preserve"> a esta universidad y plazas que ocupan</w:t>
      </w:r>
      <w:r w:rsidRPr="00C84E61">
        <w:rPr>
          <w:rFonts w:ascii="Palatino Linotype" w:hAnsi="Palatino Linotype" w:cs="Arial"/>
          <w:i/>
          <w:sz w:val="22"/>
          <w:szCs w:val="22"/>
        </w:rPr>
        <w:t>.”(Sic)</w:t>
      </w:r>
    </w:p>
    <w:p w14:paraId="38A5142D" w14:textId="77777777" w:rsidR="00B652A3" w:rsidRPr="00C84E61" w:rsidRDefault="00B652A3" w:rsidP="00C84E61">
      <w:pPr>
        <w:spacing w:before="100" w:beforeAutospacing="1" w:after="100" w:afterAutospacing="1" w:line="360" w:lineRule="auto"/>
        <w:ind w:right="758"/>
        <w:jc w:val="both"/>
        <w:rPr>
          <w:rFonts w:ascii="Palatino Linotype" w:hAnsi="Palatino Linotype"/>
          <w:b/>
          <w:lang w:val="es-ES_tradnl"/>
        </w:rPr>
      </w:pPr>
      <w:r w:rsidRPr="00C84E61">
        <w:rPr>
          <w:rFonts w:ascii="Palatino Linotype" w:hAnsi="Palatino Linotype" w:cs="Arial"/>
          <w:b/>
        </w:rPr>
        <w:t xml:space="preserve">Solicitud </w:t>
      </w:r>
      <w:r w:rsidRPr="00C84E61">
        <w:rPr>
          <w:rFonts w:ascii="Palatino Linotype" w:hAnsi="Palatino Linotype"/>
          <w:b/>
          <w:lang w:val="es-ES_tradnl"/>
        </w:rPr>
        <w:t xml:space="preserve">00139/UPVT/IP/2018: </w:t>
      </w:r>
    </w:p>
    <w:p w14:paraId="1EC6F340" w14:textId="77777777" w:rsidR="00B652A3" w:rsidRPr="00C84E61" w:rsidRDefault="00B652A3" w:rsidP="00C84E61">
      <w:pPr>
        <w:ind w:left="851" w:right="899"/>
        <w:jc w:val="both"/>
        <w:rPr>
          <w:rFonts w:ascii="Palatino Linotype" w:hAnsi="Palatino Linotype" w:cs="Arial"/>
          <w:i/>
          <w:sz w:val="22"/>
          <w:szCs w:val="22"/>
        </w:rPr>
      </w:pPr>
      <w:r w:rsidRPr="00C84E61">
        <w:rPr>
          <w:rFonts w:ascii="Palatino Linotype" w:hAnsi="Palatino Linotype" w:cs="Arial"/>
          <w:i/>
          <w:sz w:val="22"/>
          <w:szCs w:val="22"/>
        </w:rPr>
        <w:t>“</w:t>
      </w:r>
      <w:r w:rsidRPr="00C84E61">
        <w:rPr>
          <w:rFonts w:ascii="Palatino Linotype" w:hAnsi="Palatino Linotype"/>
          <w:i/>
          <w:color w:val="000000"/>
          <w:sz w:val="22"/>
          <w:szCs w:val="22"/>
        </w:rPr>
        <w:t xml:space="preserve">Todos los corridos del </w:t>
      </w:r>
      <w:proofErr w:type="spellStart"/>
      <w:r w:rsidRPr="00C84E61">
        <w:rPr>
          <w:rFonts w:ascii="Palatino Linotype" w:hAnsi="Palatino Linotype"/>
          <w:i/>
          <w:color w:val="000000"/>
          <w:sz w:val="22"/>
          <w:szCs w:val="22"/>
        </w:rPr>
        <w:t>comecyt</w:t>
      </w:r>
      <w:proofErr w:type="spellEnd"/>
      <w:r w:rsidRPr="00C84E61">
        <w:rPr>
          <w:rFonts w:ascii="Palatino Linotype" w:hAnsi="Palatino Linotype"/>
          <w:i/>
          <w:color w:val="000000"/>
          <w:sz w:val="22"/>
          <w:szCs w:val="22"/>
        </w:rPr>
        <w:t xml:space="preserve"> que están de parásitos en esta universidad, no </w:t>
      </w:r>
      <w:proofErr w:type="spellStart"/>
      <w:r w:rsidRPr="00C84E61">
        <w:rPr>
          <w:rFonts w:ascii="Palatino Linotype" w:hAnsi="Palatino Linotype"/>
          <w:i/>
          <w:color w:val="000000"/>
          <w:sz w:val="22"/>
          <w:szCs w:val="22"/>
        </w:rPr>
        <w:t>importandoles</w:t>
      </w:r>
      <w:proofErr w:type="spellEnd"/>
      <w:r w:rsidRPr="00C84E61">
        <w:rPr>
          <w:rFonts w:ascii="Palatino Linotype" w:hAnsi="Palatino Linotype"/>
          <w:i/>
          <w:color w:val="000000"/>
          <w:sz w:val="22"/>
          <w:szCs w:val="22"/>
        </w:rPr>
        <w:t xml:space="preserve"> dejando a la gente sin trabajo, evidencias de su ingreso a la universidad y no se escuden que no saben </w:t>
      </w:r>
      <w:proofErr w:type="spellStart"/>
      <w:r w:rsidRPr="00C84E61">
        <w:rPr>
          <w:rFonts w:ascii="Palatino Linotype" w:hAnsi="Palatino Linotype"/>
          <w:i/>
          <w:color w:val="000000"/>
          <w:sz w:val="22"/>
          <w:szCs w:val="22"/>
        </w:rPr>
        <w:t>quienes</w:t>
      </w:r>
      <w:proofErr w:type="spellEnd"/>
      <w:r w:rsidRPr="00C84E61">
        <w:rPr>
          <w:rFonts w:ascii="Palatino Linotype" w:hAnsi="Palatino Linotype"/>
          <w:i/>
          <w:color w:val="000000"/>
          <w:sz w:val="22"/>
          <w:szCs w:val="22"/>
        </w:rPr>
        <w:t xml:space="preserve"> son, que hasta horas clase tienen, haciéndose evidente el </w:t>
      </w:r>
      <w:proofErr w:type="spellStart"/>
      <w:r w:rsidRPr="00C84E61">
        <w:rPr>
          <w:rFonts w:ascii="Palatino Linotype" w:hAnsi="Palatino Linotype"/>
          <w:i/>
          <w:color w:val="000000"/>
          <w:sz w:val="22"/>
          <w:szCs w:val="22"/>
        </w:rPr>
        <w:t>trafico</w:t>
      </w:r>
      <w:proofErr w:type="spellEnd"/>
      <w:r w:rsidRPr="00C84E61">
        <w:rPr>
          <w:rFonts w:ascii="Palatino Linotype" w:hAnsi="Palatino Linotype"/>
          <w:i/>
          <w:color w:val="000000"/>
          <w:sz w:val="22"/>
          <w:szCs w:val="22"/>
        </w:rPr>
        <w:t xml:space="preserve"> de influencias, brinden sus evidencias de ingreso</w:t>
      </w:r>
      <w:r w:rsidRPr="00C84E61">
        <w:rPr>
          <w:rFonts w:ascii="Palatino Linotype" w:hAnsi="Palatino Linotype" w:cs="Arial"/>
          <w:i/>
          <w:sz w:val="22"/>
          <w:szCs w:val="22"/>
        </w:rPr>
        <w:t>” (Sic)</w:t>
      </w:r>
    </w:p>
    <w:p w14:paraId="516EA20F" w14:textId="77777777" w:rsidR="00B652A3" w:rsidRPr="00C84E61" w:rsidRDefault="00B652A3" w:rsidP="00C84E61">
      <w:pPr>
        <w:spacing w:before="100" w:beforeAutospacing="1" w:after="100" w:afterAutospacing="1" w:line="360" w:lineRule="auto"/>
        <w:jc w:val="both"/>
        <w:rPr>
          <w:rFonts w:ascii="Palatino Linotype" w:hAnsi="Palatino Linotype"/>
          <w:b/>
          <w:lang w:val="es-ES_tradnl"/>
        </w:rPr>
      </w:pPr>
      <w:r w:rsidRPr="00C84E61">
        <w:rPr>
          <w:rFonts w:ascii="Palatino Linotype" w:hAnsi="Palatino Linotype" w:cs="Arial"/>
          <w:b/>
        </w:rPr>
        <w:t xml:space="preserve">Solicitud </w:t>
      </w:r>
      <w:r w:rsidRPr="00C84E61">
        <w:rPr>
          <w:rFonts w:ascii="Palatino Linotype" w:hAnsi="Palatino Linotype"/>
          <w:b/>
          <w:lang w:val="es-ES_tradnl"/>
        </w:rPr>
        <w:t>00127/UPVT/IP/2018:</w:t>
      </w:r>
    </w:p>
    <w:p w14:paraId="1C4C020D" w14:textId="77777777" w:rsidR="00B652A3" w:rsidRPr="00C84E61" w:rsidRDefault="00B652A3" w:rsidP="00C84E61">
      <w:pPr>
        <w:ind w:left="851" w:right="760"/>
        <w:jc w:val="both"/>
        <w:rPr>
          <w:rFonts w:ascii="Palatino Linotype" w:hAnsi="Palatino Linotype" w:cs="Arial"/>
          <w:i/>
          <w:sz w:val="22"/>
          <w:szCs w:val="22"/>
        </w:rPr>
      </w:pPr>
      <w:r w:rsidRPr="00C84E61">
        <w:rPr>
          <w:rFonts w:ascii="Palatino Linotype" w:hAnsi="Palatino Linotype" w:cs="Arial"/>
          <w:i/>
          <w:sz w:val="22"/>
          <w:szCs w:val="22"/>
        </w:rPr>
        <w:t>“</w:t>
      </w:r>
      <w:r w:rsidRPr="00C84E61">
        <w:rPr>
          <w:rFonts w:ascii="Palatino Linotype" w:hAnsi="Palatino Linotype"/>
          <w:i/>
          <w:color w:val="000000"/>
          <w:sz w:val="22"/>
          <w:szCs w:val="22"/>
        </w:rPr>
        <w:t xml:space="preserve">Porque la fulana Laura Manzano ocupa plaza de PTC en </w:t>
      </w:r>
      <w:proofErr w:type="spellStart"/>
      <w:r w:rsidRPr="00C84E61">
        <w:rPr>
          <w:rFonts w:ascii="Palatino Linotype" w:hAnsi="Palatino Linotype"/>
          <w:i/>
          <w:color w:val="000000"/>
          <w:sz w:val="22"/>
          <w:szCs w:val="22"/>
        </w:rPr>
        <w:t>Informatica</w:t>
      </w:r>
      <w:proofErr w:type="spellEnd"/>
      <w:r w:rsidRPr="00C84E61">
        <w:rPr>
          <w:rFonts w:ascii="Palatino Linotype" w:hAnsi="Palatino Linotype"/>
          <w:i/>
          <w:color w:val="000000"/>
          <w:sz w:val="22"/>
          <w:szCs w:val="22"/>
        </w:rPr>
        <w:t xml:space="preserve"> y si no tiene Cédula de Maestría y como es que tiene ese puesto, de que privilegios goza la fulana</w:t>
      </w:r>
      <w:r w:rsidRPr="00C84E61">
        <w:rPr>
          <w:rFonts w:ascii="Palatino Linotype" w:hAnsi="Palatino Linotype" w:cs="Arial"/>
          <w:i/>
          <w:sz w:val="22"/>
          <w:szCs w:val="22"/>
        </w:rPr>
        <w:t>.”(Sic)</w:t>
      </w:r>
    </w:p>
    <w:p w14:paraId="5B6986A8" w14:textId="7F57040F" w:rsidR="006E1ADA" w:rsidRPr="00C84E61" w:rsidRDefault="006E1ADA" w:rsidP="00C84E61">
      <w:pPr>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En respuesta a la</w:t>
      </w:r>
      <w:r w:rsidR="00B652A3" w:rsidRPr="00C84E61">
        <w:rPr>
          <w:rFonts w:ascii="Palatino Linotype" w:hAnsi="Palatino Linotype" w:cs="Arial"/>
        </w:rPr>
        <w:t>s</w:t>
      </w:r>
      <w:r w:rsidRPr="00C84E61">
        <w:rPr>
          <w:rFonts w:ascii="Palatino Linotype" w:hAnsi="Palatino Linotype" w:cs="Arial"/>
        </w:rPr>
        <w:t xml:space="preserve"> solicitud</w:t>
      </w:r>
      <w:r w:rsidR="00B652A3" w:rsidRPr="00C84E61">
        <w:rPr>
          <w:rFonts w:ascii="Palatino Linotype" w:hAnsi="Palatino Linotype" w:cs="Arial"/>
        </w:rPr>
        <w:t>es de información</w:t>
      </w:r>
      <w:r w:rsidR="00B57FE6" w:rsidRPr="00C84E61">
        <w:rPr>
          <w:rFonts w:ascii="Palatino Linotype" w:hAnsi="Palatino Linotype" w:cs="Arial"/>
        </w:rPr>
        <w:t xml:space="preserve">, </w:t>
      </w:r>
      <w:r w:rsidR="00B57FE6" w:rsidRPr="00C84E61">
        <w:rPr>
          <w:rFonts w:ascii="Palatino Linotype" w:hAnsi="Palatino Linotype" w:cs="Arial"/>
          <w:b/>
        </w:rPr>
        <w:t>EL SUJETO OBLIGADO</w:t>
      </w:r>
      <w:r w:rsidR="00F25FAD" w:rsidRPr="00C84E61">
        <w:rPr>
          <w:rFonts w:ascii="Palatino Linotype" w:hAnsi="Palatino Linotype" w:cs="Arial"/>
          <w:b/>
        </w:rPr>
        <w:t xml:space="preserve"> </w:t>
      </w:r>
      <w:r w:rsidR="001166FC" w:rsidRPr="00C84E61">
        <w:rPr>
          <w:rFonts w:ascii="Palatino Linotype" w:hAnsi="Palatino Linotype" w:cs="Arial"/>
          <w:color w:val="000000" w:themeColor="text1"/>
        </w:rPr>
        <w:t xml:space="preserve">a través de la Jefa del Departamento de Recursos Humanos y Materiales señaló que lo requerido por la particular se hacía consistir en un derecho de petición, pretendiendo obligar a la autoridad responsable a que actúe en el sentido de contestar lo solicitado, por lo que no cuenta con la información requerida, y en específico respecto del punto que ha sido señalado en la solicitud número 00127/UPVT/IP/2018 manifestó que la persona referida </w:t>
      </w:r>
      <w:r w:rsidR="001166FC" w:rsidRPr="00C84E61">
        <w:rPr>
          <w:rFonts w:ascii="Palatino Linotype" w:hAnsi="Palatino Linotype" w:cs="Arial"/>
          <w:color w:val="000000" w:themeColor="text1"/>
        </w:rPr>
        <w:lastRenderedPageBreak/>
        <w:t xml:space="preserve">por la particular es Maestra en Criminología y ocupó la plaza de profesor de tiempo completo hasta el 30 de abril del 2018, así como que de acuerdo al artículo 43 del Decreto de Creación del Sujeto Obligado, el personal académico de carrera contará con grado académico de maestría, sin que </w:t>
      </w:r>
      <w:r w:rsidR="001166FC" w:rsidRPr="00C84E61">
        <w:rPr>
          <w:rFonts w:ascii="Palatino Linotype" w:hAnsi="Palatino Linotype" w:cs="Arial"/>
        </w:rPr>
        <w:t>este establecido como requisito contar con cédula profesional.</w:t>
      </w:r>
    </w:p>
    <w:p w14:paraId="25557EB0" w14:textId="6F512292" w:rsidR="00D45BD5" w:rsidRPr="00C84E61" w:rsidRDefault="002E1B3D" w:rsidP="00C84E61">
      <w:pPr>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Inconforme con la</w:t>
      </w:r>
      <w:r w:rsidR="001166FC" w:rsidRPr="00C84E61">
        <w:rPr>
          <w:rFonts w:ascii="Palatino Linotype" w:hAnsi="Palatino Linotype" w:cs="Arial"/>
        </w:rPr>
        <w:t>s</w:t>
      </w:r>
      <w:r w:rsidRPr="00C84E61">
        <w:rPr>
          <w:rFonts w:ascii="Palatino Linotype" w:hAnsi="Palatino Linotype" w:cs="Arial"/>
        </w:rPr>
        <w:t xml:space="preserve"> respuesta</w:t>
      </w:r>
      <w:r w:rsidR="001166FC" w:rsidRPr="00C84E61">
        <w:rPr>
          <w:rFonts w:ascii="Palatino Linotype" w:hAnsi="Palatino Linotype" w:cs="Arial"/>
        </w:rPr>
        <w:t>s</w:t>
      </w:r>
      <w:r w:rsidRPr="00C84E61">
        <w:rPr>
          <w:rFonts w:ascii="Palatino Linotype" w:hAnsi="Palatino Linotype" w:cs="Arial"/>
        </w:rPr>
        <w:t xml:space="preserve">, </w:t>
      </w:r>
      <w:r w:rsidR="000303F7" w:rsidRPr="00C84E61">
        <w:rPr>
          <w:rFonts w:ascii="Palatino Linotype" w:hAnsi="Palatino Linotype" w:cs="Arial"/>
          <w:b/>
        </w:rPr>
        <w:t>L</w:t>
      </w:r>
      <w:r w:rsidR="001166FC" w:rsidRPr="00C84E61">
        <w:rPr>
          <w:rFonts w:ascii="Palatino Linotype" w:hAnsi="Palatino Linotype" w:cs="Arial"/>
          <w:b/>
        </w:rPr>
        <w:t>A</w:t>
      </w:r>
      <w:r w:rsidRPr="00C84E61">
        <w:rPr>
          <w:rFonts w:ascii="Palatino Linotype" w:hAnsi="Palatino Linotype" w:cs="Arial"/>
          <w:b/>
        </w:rPr>
        <w:t xml:space="preserve"> RECURRENTE</w:t>
      </w:r>
      <w:r w:rsidRPr="00C84E61">
        <w:rPr>
          <w:rFonts w:ascii="Palatino Linotype" w:hAnsi="Palatino Linotype" w:cs="Arial"/>
        </w:rPr>
        <w:t xml:space="preserve"> interpuso l</w:t>
      </w:r>
      <w:r w:rsidR="001166FC" w:rsidRPr="00C84E61">
        <w:rPr>
          <w:rFonts w:ascii="Palatino Linotype" w:hAnsi="Palatino Linotype" w:cs="Arial"/>
        </w:rPr>
        <w:t>os</w:t>
      </w:r>
      <w:r w:rsidRPr="00C84E61">
        <w:rPr>
          <w:rFonts w:ascii="Palatino Linotype" w:hAnsi="Palatino Linotype" w:cs="Arial"/>
        </w:rPr>
        <w:t xml:space="preserve"> recurso</w:t>
      </w:r>
      <w:r w:rsidR="001166FC" w:rsidRPr="00C84E61">
        <w:rPr>
          <w:rFonts w:ascii="Palatino Linotype" w:hAnsi="Palatino Linotype" w:cs="Arial"/>
        </w:rPr>
        <w:t>s</w:t>
      </w:r>
      <w:r w:rsidRPr="00C84E61">
        <w:rPr>
          <w:rFonts w:ascii="Palatino Linotype" w:hAnsi="Palatino Linotype" w:cs="Arial"/>
        </w:rPr>
        <w:t xml:space="preserve"> de revisión, en el que señaló como acto impugnado lo siguiente: </w:t>
      </w:r>
    </w:p>
    <w:p w14:paraId="64E85969" w14:textId="6B8D8AB5" w:rsidR="001166FC" w:rsidRPr="00C84E61" w:rsidRDefault="001166FC" w:rsidP="00C84E61">
      <w:pPr>
        <w:spacing w:before="100" w:beforeAutospacing="1" w:after="100" w:afterAutospacing="1" w:line="360" w:lineRule="auto"/>
        <w:jc w:val="both"/>
        <w:rPr>
          <w:rFonts w:ascii="Palatino Linotype" w:hAnsi="Palatino Linotype"/>
          <w:b/>
          <w:lang w:val="es-ES_tradnl"/>
        </w:rPr>
      </w:pPr>
      <w:r w:rsidRPr="00C84E61">
        <w:rPr>
          <w:rFonts w:ascii="Palatino Linotype" w:hAnsi="Palatino Linotype"/>
          <w:b/>
          <w:lang w:val="es-ES_tradnl"/>
        </w:rPr>
        <w:t>01879/INFOEM/IP/RR/2018:</w:t>
      </w:r>
    </w:p>
    <w:p w14:paraId="1A7FF525" w14:textId="77777777" w:rsidR="001166FC" w:rsidRPr="00C84E61" w:rsidRDefault="001166FC" w:rsidP="00C84E61">
      <w:pPr>
        <w:ind w:left="851"/>
        <w:jc w:val="both"/>
        <w:rPr>
          <w:rFonts w:ascii="Palatino Linotype" w:hAnsi="Palatino Linotype" w:cs="Arial"/>
          <w:i/>
          <w:sz w:val="22"/>
          <w:szCs w:val="22"/>
        </w:rPr>
      </w:pPr>
      <w:r w:rsidRPr="00C84E61">
        <w:rPr>
          <w:rFonts w:ascii="Palatino Linotype" w:hAnsi="Palatino Linotype" w:cs="Arial"/>
          <w:i/>
          <w:sz w:val="22"/>
          <w:szCs w:val="22"/>
        </w:rPr>
        <w:t>“</w:t>
      </w:r>
      <w:r w:rsidRPr="00C84E61">
        <w:rPr>
          <w:rFonts w:ascii="Palatino Linotype" w:hAnsi="Palatino Linotype"/>
          <w:i/>
          <w:color w:val="000000"/>
          <w:sz w:val="22"/>
          <w:szCs w:val="22"/>
        </w:rPr>
        <w:t>Sus argumentos</w:t>
      </w:r>
      <w:r w:rsidRPr="00C84E61">
        <w:rPr>
          <w:rFonts w:ascii="Palatino Linotype" w:hAnsi="Palatino Linotype" w:cs="Arial"/>
          <w:i/>
          <w:sz w:val="22"/>
          <w:szCs w:val="22"/>
        </w:rPr>
        <w:t>.” (Sic)</w:t>
      </w:r>
    </w:p>
    <w:p w14:paraId="0BC43367" w14:textId="444BFD58" w:rsidR="001166FC" w:rsidRPr="00C84E61" w:rsidRDefault="001166FC" w:rsidP="00C84E61">
      <w:pPr>
        <w:spacing w:before="100" w:beforeAutospacing="1" w:after="100" w:afterAutospacing="1" w:line="360" w:lineRule="auto"/>
        <w:jc w:val="both"/>
        <w:rPr>
          <w:rFonts w:ascii="Palatino Linotype" w:hAnsi="Palatino Linotype"/>
          <w:b/>
          <w:lang w:val="es-ES_tradnl"/>
        </w:rPr>
      </w:pPr>
      <w:r w:rsidRPr="00C84E61">
        <w:rPr>
          <w:rFonts w:ascii="Palatino Linotype" w:hAnsi="Palatino Linotype"/>
          <w:b/>
          <w:lang w:val="es-ES_tradnl"/>
        </w:rPr>
        <w:t>01911/INFOEM/IP/RR/2018:</w:t>
      </w:r>
    </w:p>
    <w:p w14:paraId="5BDBE2B8" w14:textId="77777777" w:rsidR="001166FC" w:rsidRPr="00C84E61" w:rsidRDefault="001166FC" w:rsidP="00C84E61">
      <w:pPr>
        <w:ind w:left="851" w:right="902"/>
        <w:jc w:val="both"/>
        <w:rPr>
          <w:rFonts w:ascii="Palatino Linotype" w:hAnsi="Palatino Linotype" w:cs="Arial"/>
          <w:i/>
          <w:sz w:val="22"/>
          <w:szCs w:val="22"/>
        </w:rPr>
      </w:pPr>
      <w:r w:rsidRPr="00C84E61">
        <w:rPr>
          <w:rFonts w:ascii="Palatino Linotype" w:hAnsi="Palatino Linotype" w:cs="Arial"/>
          <w:i/>
          <w:sz w:val="22"/>
          <w:szCs w:val="22"/>
        </w:rPr>
        <w:t>“</w:t>
      </w:r>
      <w:r w:rsidRPr="00C84E61">
        <w:rPr>
          <w:rFonts w:ascii="Palatino Linotype" w:hAnsi="Palatino Linotype"/>
          <w:i/>
          <w:color w:val="000000"/>
          <w:sz w:val="22"/>
          <w:szCs w:val="22"/>
        </w:rPr>
        <w:t>No dan la información</w:t>
      </w:r>
      <w:r w:rsidRPr="00C84E61">
        <w:rPr>
          <w:rFonts w:ascii="Palatino Linotype" w:hAnsi="Palatino Linotype" w:cs="Arial"/>
          <w:i/>
          <w:sz w:val="22"/>
          <w:szCs w:val="22"/>
        </w:rPr>
        <w:t>” (Sic)</w:t>
      </w:r>
    </w:p>
    <w:p w14:paraId="67E12B6E" w14:textId="4000064E" w:rsidR="001166FC" w:rsidRPr="00C84E61" w:rsidRDefault="001166FC" w:rsidP="00C84E61">
      <w:pPr>
        <w:spacing w:before="100" w:beforeAutospacing="1" w:after="100" w:afterAutospacing="1" w:line="360" w:lineRule="auto"/>
        <w:jc w:val="both"/>
        <w:rPr>
          <w:rFonts w:ascii="Palatino Linotype" w:hAnsi="Palatino Linotype" w:cs="Arial"/>
          <w:b/>
          <w:bCs/>
        </w:rPr>
      </w:pPr>
      <w:r w:rsidRPr="00C84E61">
        <w:rPr>
          <w:rFonts w:ascii="Palatino Linotype" w:hAnsi="Palatino Linotype" w:cs="Arial"/>
          <w:b/>
          <w:bCs/>
        </w:rPr>
        <w:t xml:space="preserve">1912/INFOEM/IP/RR/2018: </w:t>
      </w:r>
    </w:p>
    <w:p w14:paraId="65C45318" w14:textId="77777777" w:rsidR="001166FC" w:rsidRPr="00C84E61" w:rsidRDefault="001166FC" w:rsidP="00C84E61">
      <w:pPr>
        <w:ind w:left="851" w:right="902"/>
        <w:jc w:val="both"/>
        <w:rPr>
          <w:rFonts w:ascii="Palatino Linotype" w:hAnsi="Palatino Linotype" w:cs="Arial"/>
          <w:i/>
          <w:sz w:val="22"/>
          <w:szCs w:val="22"/>
        </w:rPr>
      </w:pPr>
      <w:r w:rsidRPr="00C84E61">
        <w:rPr>
          <w:rFonts w:ascii="Palatino Linotype" w:hAnsi="Palatino Linotype" w:cs="Arial"/>
          <w:i/>
          <w:sz w:val="22"/>
          <w:szCs w:val="22"/>
        </w:rPr>
        <w:t>“</w:t>
      </w:r>
      <w:r w:rsidRPr="00C84E61">
        <w:rPr>
          <w:rFonts w:ascii="Palatino Linotype" w:hAnsi="Palatino Linotype"/>
          <w:i/>
          <w:color w:val="000000"/>
          <w:sz w:val="22"/>
          <w:szCs w:val="22"/>
        </w:rPr>
        <w:t>Se requirió cédula profesional.</w:t>
      </w:r>
      <w:r w:rsidRPr="00C84E61">
        <w:rPr>
          <w:rFonts w:ascii="Palatino Linotype" w:hAnsi="Palatino Linotype" w:cs="Arial"/>
          <w:i/>
          <w:sz w:val="22"/>
          <w:szCs w:val="22"/>
        </w:rPr>
        <w:t>” (</w:t>
      </w:r>
      <w:proofErr w:type="gramStart"/>
      <w:r w:rsidRPr="00C84E61">
        <w:rPr>
          <w:rFonts w:ascii="Palatino Linotype" w:hAnsi="Palatino Linotype" w:cs="Arial"/>
          <w:i/>
          <w:sz w:val="22"/>
          <w:szCs w:val="22"/>
        </w:rPr>
        <w:t>sic</w:t>
      </w:r>
      <w:proofErr w:type="gramEnd"/>
      <w:r w:rsidRPr="00C84E61">
        <w:rPr>
          <w:rFonts w:ascii="Palatino Linotype" w:hAnsi="Palatino Linotype" w:cs="Arial"/>
          <w:i/>
          <w:sz w:val="22"/>
          <w:szCs w:val="22"/>
        </w:rPr>
        <w:t>)</w:t>
      </w:r>
    </w:p>
    <w:p w14:paraId="5C3843BA" w14:textId="7A92D2BC" w:rsidR="00CE00DB" w:rsidRPr="00C84E61" w:rsidRDefault="00CE00DB" w:rsidP="00C84E61">
      <w:pPr>
        <w:spacing w:before="100" w:beforeAutospacing="1" w:after="100" w:afterAutospacing="1" w:line="360" w:lineRule="auto"/>
        <w:jc w:val="both"/>
        <w:rPr>
          <w:rFonts w:ascii="Palatino Linotype" w:eastAsia="Calibri" w:hAnsi="Palatino Linotype" w:cs="Arial"/>
          <w:color w:val="000000" w:themeColor="text1"/>
        </w:rPr>
      </w:pPr>
      <w:r w:rsidRPr="00C84E61">
        <w:rPr>
          <w:rFonts w:ascii="Palatino Linotype" w:hAnsi="Palatino Linotype" w:cs="Arial"/>
        </w:rPr>
        <w:t>Así, del estudio d</w:t>
      </w:r>
      <w:r w:rsidRPr="00C84E61">
        <w:rPr>
          <w:rFonts w:ascii="Palatino Linotype" w:hAnsi="Palatino Linotype"/>
        </w:rPr>
        <w:t>el expediente electrónico del SAIMEX</w:t>
      </w:r>
      <w:r w:rsidRPr="00C84E61">
        <w:rPr>
          <w:rFonts w:ascii="Palatino Linotype" w:hAnsi="Palatino Linotype" w:cs="Arial"/>
        </w:rPr>
        <w:t xml:space="preserve">, la Ponencia </w:t>
      </w:r>
      <w:proofErr w:type="spellStart"/>
      <w:r w:rsidRPr="00C84E61">
        <w:rPr>
          <w:rFonts w:ascii="Palatino Linotype" w:hAnsi="Palatino Linotype" w:cs="Arial"/>
        </w:rPr>
        <w:t>Resolutora</w:t>
      </w:r>
      <w:proofErr w:type="spellEnd"/>
      <w:r w:rsidRPr="00C84E61">
        <w:rPr>
          <w:rFonts w:ascii="Palatino Linotype" w:hAnsi="Palatino Linotype" w:cs="Arial"/>
        </w:rPr>
        <w:t xml:space="preserve"> determinó </w:t>
      </w:r>
      <w:r w:rsidR="00F25FAD" w:rsidRPr="00C84E61">
        <w:rPr>
          <w:rFonts w:ascii="Palatino Linotype" w:hAnsi="Palatino Linotype" w:cs="Arial"/>
          <w:b/>
        </w:rPr>
        <w:t>SOBRESEER</w:t>
      </w:r>
      <w:r w:rsidRPr="00C84E61">
        <w:rPr>
          <w:rFonts w:ascii="Palatino Linotype" w:hAnsi="Palatino Linotype" w:cs="Arial"/>
          <w:b/>
        </w:rPr>
        <w:t xml:space="preserve"> </w:t>
      </w:r>
      <w:r w:rsidR="00F25FAD" w:rsidRPr="00C84E61">
        <w:rPr>
          <w:rFonts w:ascii="Palatino Linotype" w:hAnsi="Palatino Linotype" w:cs="Arial"/>
        </w:rPr>
        <w:t>el recurso de revisión</w:t>
      </w:r>
      <w:r w:rsidR="001166FC" w:rsidRPr="00C84E61">
        <w:rPr>
          <w:rFonts w:ascii="Palatino Linotype" w:hAnsi="Palatino Linotype" w:cs="Arial"/>
        </w:rPr>
        <w:t xml:space="preserve"> </w:t>
      </w:r>
      <w:r w:rsidR="001166FC" w:rsidRPr="00C84E61">
        <w:rPr>
          <w:rFonts w:ascii="Palatino Linotype" w:hAnsi="Palatino Linotype" w:cs="Arial"/>
          <w:b/>
        </w:rPr>
        <w:t>01912/INFOEM/IP/RR/2018</w:t>
      </w:r>
      <w:r w:rsidRPr="00C84E61">
        <w:rPr>
          <w:rFonts w:ascii="Palatino Linotype" w:hAnsi="Palatino Linotype" w:cs="Arial"/>
        </w:rPr>
        <w:t xml:space="preserve"> del </w:t>
      </w:r>
      <w:r w:rsidR="00F25FAD" w:rsidRPr="00C84E61">
        <w:rPr>
          <w:rFonts w:ascii="Palatino Linotype" w:hAnsi="Palatino Linotype" w:cs="Arial"/>
          <w:b/>
        </w:rPr>
        <w:t>RECURRENTE</w:t>
      </w:r>
      <w:r w:rsidR="00C348C1" w:rsidRPr="00C84E61">
        <w:rPr>
          <w:rFonts w:ascii="Palatino Linotype" w:hAnsi="Palatino Linotype" w:cs="Arial"/>
        </w:rPr>
        <w:t>.</w:t>
      </w:r>
    </w:p>
    <w:p w14:paraId="2643C7AC" w14:textId="1B3715BF" w:rsidR="005A46F9" w:rsidRPr="00C84E61" w:rsidRDefault="00436EB5"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lang w:val="es-MX"/>
        </w:rPr>
        <w:t>Es así, que se considera que lo requerido por l</w:t>
      </w:r>
      <w:r w:rsidR="001166FC" w:rsidRPr="00C84E61">
        <w:rPr>
          <w:rFonts w:ascii="Palatino Linotype" w:hAnsi="Palatino Linotype" w:cs="Arial"/>
          <w:lang w:val="es-MX"/>
        </w:rPr>
        <w:t>a</w:t>
      </w:r>
      <w:r w:rsidRPr="00C84E61">
        <w:rPr>
          <w:rFonts w:ascii="Palatino Linotype" w:hAnsi="Palatino Linotype" w:cs="Arial"/>
          <w:lang w:val="es-MX"/>
        </w:rPr>
        <w:t xml:space="preserve"> particular no corresponde a una solicitud de acceso a la información sino a un Derecho de Petición</w:t>
      </w:r>
      <w:r w:rsidR="006A5AE3" w:rsidRPr="00C84E61">
        <w:rPr>
          <w:rFonts w:ascii="Palatino Linotype" w:hAnsi="Palatino Linotype" w:cs="Arial"/>
          <w:lang w:val="es-MX"/>
        </w:rPr>
        <w:t>;</w:t>
      </w:r>
      <w:r w:rsidRPr="00C84E61">
        <w:rPr>
          <w:rFonts w:ascii="Palatino Linotype" w:hAnsi="Palatino Linotype" w:cs="Arial"/>
          <w:lang w:val="es-MX"/>
        </w:rPr>
        <w:t xml:space="preserve"> </w:t>
      </w:r>
      <w:r w:rsidR="005A46F9" w:rsidRPr="00C84E61">
        <w:rPr>
          <w:rFonts w:ascii="Palatino Linotype" w:hAnsi="Palatino Linotype" w:cs="Arial"/>
        </w:rPr>
        <w:t xml:space="preserve">en este orden de ideas, es importante dejar en claro lo que debe entenderse por derecho de petición, así </w:t>
      </w:r>
      <w:r w:rsidR="005A46F9" w:rsidRPr="00C84E61">
        <w:rPr>
          <w:rFonts w:ascii="Palatino Linotype" w:hAnsi="Palatino Linotype" w:cs="Arial"/>
        </w:rPr>
        <w:lastRenderedPageBreak/>
        <w:t>como por derecho de acceso a la información pública, con el objeto de distinguir el ejercicio de ambos derechos.</w:t>
      </w:r>
    </w:p>
    <w:p w14:paraId="3C9CFF08"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 xml:space="preserve">Por lo que respecta a la definición de Derecho de Petición, el Maestro Ignacio Burgoa Orihuela refiere: </w:t>
      </w:r>
    </w:p>
    <w:p w14:paraId="439BFAB1" w14:textId="77777777" w:rsidR="005A46F9" w:rsidRPr="00C84E61" w:rsidRDefault="005A46F9" w:rsidP="00C84E61">
      <w:pPr>
        <w:tabs>
          <w:tab w:val="left" w:pos="9214"/>
        </w:tabs>
        <w:ind w:left="851" w:right="899"/>
        <w:jc w:val="both"/>
        <w:rPr>
          <w:rFonts w:ascii="Palatino Linotype" w:hAnsi="Palatino Linotype"/>
          <w:sz w:val="22"/>
          <w:lang w:eastAsia="es-MX"/>
        </w:rPr>
      </w:pPr>
      <w:r w:rsidRPr="00C84E61">
        <w:rPr>
          <w:rFonts w:ascii="Palatino Linotype" w:hAnsi="Palatino Linotype"/>
          <w:i/>
          <w:sz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C84E61">
        <w:rPr>
          <w:rFonts w:ascii="Palatino Linotype" w:hAnsi="Palatino Linotype"/>
          <w:sz w:val="22"/>
          <w:lang w:eastAsia="es-MX"/>
        </w:rPr>
        <w:t>Sic)</w:t>
      </w:r>
    </w:p>
    <w:p w14:paraId="1272EEB8"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 xml:space="preserve">Por su parte, David Cienfuegos Salgado, concibe al derecho de petición como: </w:t>
      </w:r>
    </w:p>
    <w:p w14:paraId="5E3CD2F2" w14:textId="77777777" w:rsidR="005A46F9" w:rsidRPr="00C84E61" w:rsidRDefault="005A46F9" w:rsidP="00C84E61">
      <w:pPr>
        <w:tabs>
          <w:tab w:val="left" w:pos="9214"/>
        </w:tabs>
        <w:ind w:left="851" w:right="899"/>
        <w:jc w:val="both"/>
        <w:rPr>
          <w:rFonts w:ascii="Palatino Linotype" w:hAnsi="Palatino Linotype"/>
          <w:sz w:val="22"/>
          <w:lang w:eastAsia="es-MX"/>
        </w:rPr>
      </w:pPr>
      <w:r w:rsidRPr="00C84E61">
        <w:rPr>
          <w:rFonts w:ascii="Palatino Linotype" w:hAnsi="Palatino Linotype"/>
          <w:i/>
          <w:sz w:val="22"/>
          <w:lang w:eastAsia="es-MX"/>
        </w:rPr>
        <w:t xml:space="preserve">“… el derecho de toda persona a ser escuchado por quienes ejercen el poder público...” </w:t>
      </w:r>
      <w:r w:rsidRPr="00C84E61">
        <w:rPr>
          <w:rFonts w:ascii="Palatino Linotype" w:hAnsi="Palatino Linotype"/>
          <w:sz w:val="22"/>
          <w:lang w:eastAsia="es-MX"/>
        </w:rPr>
        <w:t xml:space="preserve">(Sic) </w:t>
      </w:r>
    </w:p>
    <w:p w14:paraId="5CCBDE3C"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 xml:space="preserve">Así, para diferenciar el derecho de petición del derecho de acceso a la información, resulta conducente señalar que José Guadalupe Robles, conceptualiza al derecho a la información como: </w:t>
      </w:r>
    </w:p>
    <w:p w14:paraId="34AD1D15" w14:textId="77777777" w:rsidR="005A46F9" w:rsidRPr="00C84E61" w:rsidRDefault="005A46F9" w:rsidP="00C84E61">
      <w:pPr>
        <w:tabs>
          <w:tab w:val="left" w:pos="9214"/>
        </w:tabs>
        <w:ind w:left="851" w:right="899"/>
        <w:jc w:val="both"/>
        <w:rPr>
          <w:rFonts w:ascii="Palatino Linotype" w:hAnsi="Palatino Linotype"/>
          <w:i/>
          <w:sz w:val="22"/>
          <w:lang w:eastAsia="es-MX"/>
        </w:rPr>
      </w:pPr>
      <w:r w:rsidRPr="00C84E61">
        <w:rPr>
          <w:rFonts w:ascii="Palatino Linotype" w:hAnsi="Palatino Linotype"/>
          <w:i/>
          <w:sz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C84E61">
        <w:rPr>
          <w:rFonts w:ascii="Palatino Linotype" w:hAnsi="Palatino Linotype"/>
          <w:sz w:val="22"/>
          <w:lang w:eastAsia="es-MX"/>
        </w:rPr>
        <w:t>(Sic)</w:t>
      </w:r>
      <w:r w:rsidRPr="00C84E61">
        <w:rPr>
          <w:rFonts w:ascii="Palatino Linotype" w:hAnsi="Palatino Linotype"/>
          <w:i/>
          <w:sz w:val="22"/>
          <w:lang w:eastAsia="es-MX"/>
        </w:rPr>
        <w:t xml:space="preserve"> </w:t>
      </w:r>
    </w:p>
    <w:p w14:paraId="19D8BAE7"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rPr>
      </w:pPr>
      <w:r w:rsidRPr="00C84E61">
        <w:rPr>
          <w:rFonts w:ascii="Palatino Linotype" w:hAnsi="Palatino Linotype" w:cs="Arial"/>
        </w:rPr>
        <w:t xml:space="preserve">Ahora bien, el derecho </w:t>
      </w:r>
      <w:r w:rsidRPr="00C84E61">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153E5AD0" w14:textId="77777777" w:rsidR="005A46F9" w:rsidRPr="00C84E61" w:rsidRDefault="005A46F9" w:rsidP="00C84E61">
      <w:pPr>
        <w:ind w:left="851" w:right="899"/>
        <w:jc w:val="both"/>
        <w:rPr>
          <w:rFonts w:ascii="Palatino Linotype" w:hAnsi="Palatino Linotype"/>
          <w:i/>
          <w:sz w:val="22"/>
        </w:rPr>
      </w:pPr>
      <w:r w:rsidRPr="00C84E61">
        <w:rPr>
          <w:rFonts w:ascii="Palatino Linotype" w:hAnsi="Palatino Linotype"/>
          <w:sz w:val="22"/>
        </w:rPr>
        <w:lastRenderedPageBreak/>
        <w:t>“</w:t>
      </w:r>
      <w:r w:rsidRPr="00C84E61">
        <w:rPr>
          <w:rFonts w:ascii="Palatino Linotype" w:hAnsi="Palatino Linotype"/>
          <w:b/>
          <w:i/>
          <w:sz w:val="22"/>
        </w:rPr>
        <w:t>Artículo 4.</w:t>
      </w:r>
      <w:r w:rsidRPr="00C84E61">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ADDAE87" w14:textId="77777777" w:rsidR="005A46F9" w:rsidRPr="00C84E61" w:rsidRDefault="005A46F9" w:rsidP="00C84E61">
      <w:pPr>
        <w:ind w:left="851" w:right="899"/>
        <w:jc w:val="both"/>
        <w:rPr>
          <w:rFonts w:ascii="Palatino Linotype" w:hAnsi="Palatino Linotype"/>
          <w:i/>
          <w:sz w:val="22"/>
        </w:rPr>
      </w:pPr>
      <w:r w:rsidRPr="00C84E61">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C84E61">
        <w:rPr>
          <w:rFonts w:ascii="Palatino Linotype" w:hAnsi="Palatino Linotype" w:cs="Arial"/>
          <w:i/>
          <w:color w:val="000000"/>
          <w:sz w:val="22"/>
        </w:rPr>
        <w:t>mexicano</w:t>
      </w:r>
      <w:r w:rsidRPr="00C84E61">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2021989" w14:textId="77777777" w:rsidR="005A46F9" w:rsidRPr="00C84E61" w:rsidRDefault="005A46F9" w:rsidP="00C84E61">
      <w:pPr>
        <w:ind w:left="851" w:right="899"/>
        <w:jc w:val="both"/>
        <w:rPr>
          <w:rFonts w:ascii="Palatino Linotype" w:hAnsi="Palatino Linotype"/>
          <w:i/>
          <w:sz w:val="22"/>
        </w:rPr>
      </w:pPr>
      <w:r w:rsidRPr="00C84E61">
        <w:rPr>
          <w:rFonts w:ascii="Palatino Linotype" w:hAnsi="Palatino Linotype"/>
          <w:i/>
          <w:sz w:val="22"/>
        </w:rPr>
        <w:t>Los sujetos obligados deben poner en práctica, políticas y programas de acceso a la información</w:t>
      </w:r>
      <w:r w:rsidRPr="00C84E61">
        <w:rPr>
          <w:rFonts w:ascii="Palatino Linotype" w:hAnsi="Palatino Linotype"/>
          <w:sz w:val="22"/>
        </w:rPr>
        <w:t xml:space="preserve"> </w:t>
      </w:r>
      <w:r w:rsidRPr="00C84E61">
        <w:rPr>
          <w:rFonts w:ascii="Palatino Linotype" w:hAnsi="Palatino Linotype"/>
          <w:i/>
          <w:sz w:val="22"/>
        </w:rPr>
        <w:t>que se apeguen a criterios de publicidad, veracidad, oportunidad, precisión y suficiencia en beneficio de los solicitantes.”</w:t>
      </w:r>
    </w:p>
    <w:p w14:paraId="5E8375D9"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4FC91D8" w14:textId="1F5130E8"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 xml:space="preserve">Por </w:t>
      </w:r>
      <w:r w:rsidR="006A5AE3" w:rsidRPr="00C84E61">
        <w:rPr>
          <w:rFonts w:ascii="Palatino Linotype" w:hAnsi="Palatino Linotype" w:cs="Arial"/>
        </w:rPr>
        <w:t xml:space="preserve">lo </w:t>
      </w:r>
      <w:r w:rsidRPr="00C84E61">
        <w:rPr>
          <w:rFonts w:ascii="Palatino Linotype" w:hAnsi="Palatino Linotype" w:cs="Arial"/>
        </w:rPr>
        <w:t xml:space="preserve">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02AC484E"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lastRenderedPageBreak/>
        <w:t>En esa tesitura, los Sujetos Obligados deberán poner en práctica políticas y programas de acceso a la información que se apeguen a criterios de publicidad, veracidad, oportunidad, precisión y suficiencia en beneficio de los solicitantes.</w:t>
      </w:r>
    </w:p>
    <w:p w14:paraId="130CC8EA" w14:textId="74A76F5B"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Lo anterior, tiene sustento en los artículos 3</w:t>
      </w:r>
      <w:r w:rsidR="001A4261">
        <w:rPr>
          <w:rFonts w:ascii="Palatino Linotype" w:hAnsi="Palatino Linotype" w:cs="Arial"/>
        </w:rPr>
        <w:t>, fracciones XI y XXII, 4,</w:t>
      </w:r>
      <w:r w:rsidRPr="00C84E61">
        <w:rPr>
          <w:rFonts w:ascii="Palatino Linotype" w:hAnsi="Palatino Linotype" w:cs="Arial"/>
        </w:rPr>
        <w:t xml:space="preserve"> 11, y 12 de la Ley de Transparencia y Acceso a la Información Pública del Estado de México y Municipios que se citan a continuación:</w:t>
      </w:r>
    </w:p>
    <w:p w14:paraId="2FEC3B17" w14:textId="77777777" w:rsidR="005A46F9" w:rsidRPr="00C84E61" w:rsidRDefault="005A46F9" w:rsidP="00C84E61">
      <w:pPr>
        <w:ind w:left="851" w:right="902"/>
        <w:jc w:val="both"/>
        <w:rPr>
          <w:rFonts w:ascii="Palatino Linotype" w:hAnsi="Palatino Linotype" w:cs="Arial"/>
          <w:bCs/>
          <w:i/>
          <w:sz w:val="22"/>
        </w:rPr>
      </w:pPr>
      <w:r w:rsidRPr="00C84E61">
        <w:rPr>
          <w:rFonts w:ascii="Palatino Linotype" w:hAnsi="Palatino Linotype" w:cs="Arial"/>
          <w:b/>
          <w:bCs/>
          <w:i/>
          <w:sz w:val="22"/>
        </w:rPr>
        <w:t xml:space="preserve">“Artículo 3. </w:t>
      </w:r>
      <w:r w:rsidRPr="001A4261">
        <w:rPr>
          <w:rFonts w:ascii="Palatino Linotype" w:hAnsi="Palatino Linotype" w:cs="Arial"/>
          <w:b/>
          <w:bCs/>
          <w:i/>
          <w:sz w:val="22"/>
        </w:rPr>
        <w:t xml:space="preserve">Para los efectos </w:t>
      </w:r>
      <w:r w:rsidRPr="001A4261">
        <w:rPr>
          <w:rFonts w:ascii="Palatino Linotype" w:hAnsi="Palatino Linotype" w:cs="Arial"/>
          <w:b/>
          <w:i/>
          <w:sz w:val="22"/>
        </w:rPr>
        <w:t>de</w:t>
      </w:r>
      <w:r w:rsidRPr="001A4261">
        <w:rPr>
          <w:rFonts w:ascii="Palatino Linotype" w:hAnsi="Palatino Linotype" w:cs="Arial"/>
          <w:b/>
          <w:bCs/>
          <w:i/>
          <w:sz w:val="22"/>
        </w:rPr>
        <w:t xml:space="preserve"> la presente Ley se entenderá por</w:t>
      </w:r>
      <w:r w:rsidRPr="00C84E61">
        <w:rPr>
          <w:rFonts w:ascii="Palatino Linotype" w:hAnsi="Palatino Linotype" w:cs="Arial"/>
          <w:b/>
          <w:bCs/>
          <w:i/>
          <w:sz w:val="22"/>
        </w:rPr>
        <w:t xml:space="preserve">: </w:t>
      </w:r>
      <w:r w:rsidRPr="00C84E61">
        <w:rPr>
          <w:rFonts w:ascii="Palatino Linotype" w:hAnsi="Palatino Linotype" w:cs="Arial"/>
          <w:bCs/>
          <w:i/>
          <w:sz w:val="22"/>
        </w:rPr>
        <w:t>…</w:t>
      </w:r>
    </w:p>
    <w:p w14:paraId="14A3ADDC" w14:textId="77777777" w:rsidR="005A46F9" w:rsidRPr="00C84E61" w:rsidRDefault="005A46F9" w:rsidP="00C84E61">
      <w:pPr>
        <w:ind w:left="851" w:right="902"/>
        <w:jc w:val="both"/>
        <w:rPr>
          <w:rFonts w:ascii="Palatino Linotype" w:hAnsi="Palatino Linotype" w:cs="Arial"/>
          <w:bCs/>
          <w:i/>
          <w:sz w:val="22"/>
        </w:rPr>
      </w:pPr>
      <w:r w:rsidRPr="00C84E61">
        <w:rPr>
          <w:rFonts w:ascii="Palatino Linotype" w:hAnsi="Palatino Linotype" w:cs="Arial"/>
          <w:bCs/>
          <w:i/>
          <w:sz w:val="22"/>
        </w:rPr>
        <w:t>…</w:t>
      </w:r>
    </w:p>
    <w:p w14:paraId="665195DB" w14:textId="77777777" w:rsidR="005A46F9" w:rsidRPr="00C84E61" w:rsidRDefault="005A46F9" w:rsidP="00C84E61">
      <w:pPr>
        <w:ind w:left="851" w:right="902"/>
        <w:jc w:val="both"/>
        <w:rPr>
          <w:rFonts w:ascii="Palatino Linotype" w:hAnsi="Palatino Linotype" w:cs="Arial"/>
          <w:bCs/>
          <w:i/>
          <w:sz w:val="22"/>
        </w:rPr>
      </w:pPr>
      <w:r w:rsidRPr="00C84E61">
        <w:rPr>
          <w:rFonts w:ascii="Palatino Linotype" w:hAnsi="Palatino Linotype" w:cs="Arial"/>
          <w:b/>
          <w:bCs/>
          <w:i/>
          <w:sz w:val="22"/>
        </w:rPr>
        <w:t>XI. Documento:</w:t>
      </w:r>
      <w:r w:rsidRPr="00C84E61">
        <w:rPr>
          <w:rFonts w:ascii="Palatino Linotype" w:hAnsi="Palatino Linotype" w:cs="Arial"/>
          <w:bCs/>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C84E61">
        <w:rPr>
          <w:rFonts w:ascii="Palatino Linotype" w:hAnsi="Palatino Linotype" w:cs="Arial"/>
          <w:i/>
          <w:color w:val="000000"/>
          <w:sz w:val="22"/>
        </w:rPr>
        <w:t>servidores</w:t>
      </w:r>
      <w:r w:rsidRPr="00C84E61">
        <w:rPr>
          <w:rFonts w:ascii="Palatino Linotype" w:hAnsi="Palatino Linotype" w:cs="Arial"/>
          <w:bCs/>
          <w:i/>
          <w:sz w:val="22"/>
        </w:rPr>
        <w:t xml:space="preserve"> públicos e integrantes, sin importar su fuente o fecha de elaboración. Los documentos podrán estar en cualquier medio, sea escrito, impreso, sonoro, visual, electrónico, informático u holográfico; </w:t>
      </w:r>
    </w:p>
    <w:p w14:paraId="7EC52F7B" w14:textId="77777777" w:rsidR="005A46F9" w:rsidRDefault="005A46F9" w:rsidP="00C84E61">
      <w:pPr>
        <w:ind w:left="851" w:right="902"/>
        <w:jc w:val="both"/>
        <w:rPr>
          <w:rFonts w:ascii="Palatino Linotype" w:hAnsi="Palatino Linotype" w:cs="Arial"/>
          <w:bCs/>
          <w:i/>
          <w:sz w:val="22"/>
        </w:rPr>
      </w:pPr>
      <w:r w:rsidRPr="00C84E61">
        <w:rPr>
          <w:rFonts w:ascii="Palatino Linotype" w:hAnsi="Palatino Linotype" w:cs="Arial"/>
          <w:b/>
          <w:bCs/>
          <w:i/>
          <w:sz w:val="22"/>
        </w:rPr>
        <w:t>XII. Documento electrónico</w:t>
      </w:r>
      <w:r w:rsidRPr="00C84E61">
        <w:rPr>
          <w:rFonts w:ascii="Palatino Linotype" w:hAnsi="Palatino Linotype" w:cs="Arial"/>
          <w:bCs/>
          <w:i/>
          <w:sz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667D990" w14:textId="77777777" w:rsidR="001A4261" w:rsidRPr="00C84E61" w:rsidRDefault="001A4261" w:rsidP="00C84E61">
      <w:pPr>
        <w:ind w:left="851" w:right="902"/>
        <w:jc w:val="both"/>
        <w:rPr>
          <w:rFonts w:ascii="Palatino Linotype" w:hAnsi="Palatino Linotype" w:cs="Arial"/>
          <w:bCs/>
          <w:i/>
          <w:sz w:val="22"/>
        </w:rPr>
      </w:pPr>
    </w:p>
    <w:p w14:paraId="4D4A7506" w14:textId="77777777" w:rsidR="005A46F9" w:rsidRPr="00C84E61" w:rsidRDefault="005A46F9" w:rsidP="00C84E61">
      <w:pPr>
        <w:ind w:left="851" w:right="902"/>
        <w:jc w:val="both"/>
        <w:rPr>
          <w:rFonts w:ascii="Palatino Linotype" w:hAnsi="Palatino Linotype" w:cs="Arial"/>
          <w:bCs/>
          <w:i/>
          <w:sz w:val="22"/>
        </w:rPr>
      </w:pPr>
      <w:r w:rsidRPr="00C84E61">
        <w:rPr>
          <w:rFonts w:ascii="Palatino Linotype" w:hAnsi="Palatino Linotype" w:cs="Arial"/>
          <w:b/>
          <w:bCs/>
          <w:i/>
          <w:sz w:val="22"/>
        </w:rPr>
        <w:t>Artículo 4.</w:t>
      </w:r>
      <w:r w:rsidRPr="00C84E61">
        <w:rPr>
          <w:rFonts w:ascii="Palatino Linotype" w:hAnsi="Palatino Linotype" w:cs="Arial"/>
          <w:bCs/>
          <w:i/>
          <w:sz w:val="22"/>
        </w:rPr>
        <w:t xml:space="preserve"> </w:t>
      </w:r>
      <w:r w:rsidRPr="001A4261">
        <w:rPr>
          <w:rFonts w:ascii="Palatino Linotype" w:hAnsi="Palatino Linotype" w:cs="Arial"/>
          <w:b/>
          <w:bCs/>
          <w:i/>
          <w:sz w:val="22"/>
        </w:rPr>
        <w:t>El derecho humano de acceso a la información pública es la prerrogativa de las personas para buscar, difundir, investigar, recabar, recibir y solicitar información pública</w:t>
      </w:r>
      <w:r w:rsidRPr="00C84E61">
        <w:rPr>
          <w:rFonts w:ascii="Palatino Linotype" w:hAnsi="Palatino Linotype" w:cs="Arial"/>
          <w:bCs/>
          <w:i/>
          <w:sz w:val="22"/>
        </w:rPr>
        <w:t xml:space="preserve">, sin necesidad de acreditar personalidad ni interés jurídico. </w:t>
      </w:r>
    </w:p>
    <w:p w14:paraId="6A8603F4" w14:textId="77777777" w:rsidR="005A46F9" w:rsidRPr="00C84E61" w:rsidRDefault="005A46F9" w:rsidP="00C84E61">
      <w:pPr>
        <w:ind w:left="851" w:right="902"/>
        <w:jc w:val="both"/>
        <w:rPr>
          <w:rFonts w:ascii="Palatino Linotype" w:hAnsi="Palatino Linotype" w:cs="Arial"/>
          <w:bCs/>
          <w:i/>
          <w:sz w:val="22"/>
        </w:rPr>
      </w:pPr>
      <w:r w:rsidRPr="00C84E61">
        <w:rPr>
          <w:rFonts w:ascii="Palatino Linotype" w:hAnsi="Palatino Linotype" w:cs="Arial"/>
          <w:bCs/>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C84E61">
        <w:rPr>
          <w:rFonts w:ascii="Palatino Linotype" w:hAnsi="Palatino Linotype" w:cs="Arial"/>
          <w:i/>
          <w:color w:val="000000"/>
          <w:sz w:val="22"/>
        </w:rPr>
        <w:t>información</w:t>
      </w:r>
      <w:r w:rsidRPr="00C84E61">
        <w:rPr>
          <w:rFonts w:ascii="Palatino Linotype" w:hAnsi="Palatino Linotype" w:cs="Arial"/>
          <w:bCs/>
          <w:i/>
          <w:sz w:val="22"/>
        </w:rPr>
        <w:t xml:space="preserve">. Solo podrá ser clasificada excepcionalmente como </w:t>
      </w:r>
      <w:r w:rsidRPr="00C84E61">
        <w:rPr>
          <w:rFonts w:ascii="Palatino Linotype" w:hAnsi="Palatino Linotype" w:cs="Arial"/>
          <w:bCs/>
          <w:i/>
          <w:sz w:val="22"/>
        </w:rPr>
        <w:lastRenderedPageBreak/>
        <w:t xml:space="preserve">reservada temporalmente por razones de interés público, en los términos de las causas legítimas y estrictamente necesarias previstas por esta Ley. </w:t>
      </w:r>
    </w:p>
    <w:p w14:paraId="26F5670A" w14:textId="77777777" w:rsidR="005A46F9" w:rsidRDefault="005A46F9" w:rsidP="00C84E61">
      <w:pPr>
        <w:ind w:left="851" w:right="902"/>
        <w:jc w:val="both"/>
        <w:rPr>
          <w:rFonts w:ascii="Palatino Linotype" w:hAnsi="Palatino Linotype" w:cs="Arial"/>
          <w:bCs/>
          <w:i/>
          <w:sz w:val="22"/>
        </w:rPr>
      </w:pPr>
      <w:r w:rsidRPr="00C84E61">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14:paraId="69124B8B" w14:textId="77777777" w:rsidR="001A4261" w:rsidRPr="00C84E61" w:rsidRDefault="001A4261" w:rsidP="00C84E61">
      <w:pPr>
        <w:ind w:left="851" w:right="902"/>
        <w:jc w:val="both"/>
        <w:rPr>
          <w:rFonts w:ascii="Palatino Linotype" w:hAnsi="Palatino Linotype" w:cs="Arial"/>
          <w:bCs/>
          <w:i/>
          <w:sz w:val="22"/>
        </w:rPr>
      </w:pPr>
    </w:p>
    <w:p w14:paraId="2C86702A" w14:textId="77777777" w:rsidR="005A46F9" w:rsidRDefault="005A46F9" w:rsidP="00C84E61">
      <w:pPr>
        <w:ind w:left="851" w:right="902"/>
        <w:jc w:val="both"/>
        <w:rPr>
          <w:rFonts w:ascii="Palatino Linotype" w:hAnsi="Palatino Linotype" w:cs="Arial"/>
          <w:bCs/>
          <w:i/>
          <w:sz w:val="22"/>
        </w:rPr>
      </w:pPr>
      <w:r w:rsidRPr="00C84E61">
        <w:rPr>
          <w:rFonts w:ascii="Palatino Linotype" w:hAnsi="Palatino Linotype" w:cs="Arial"/>
          <w:b/>
          <w:bCs/>
          <w:i/>
          <w:sz w:val="22"/>
        </w:rPr>
        <w:t>Artículo 11.-</w:t>
      </w:r>
      <w:r w:rsidRPr="00C84E61">
        <w:rPr>
          <w:rFonts w:ascii="Palatino Linotype" w:hAnsi="Palatino Linotype" w:cs="Arial"/>
          <w:bCs/>
          <w:i/>
          <w:sz w:val="22"/>
        </w:rPr>
        <w:t xml:space="preserve"> </w:t>
      </w:r>
      <w:r w:rsidRPr="00C84E61">
        <w:rPr>
          <w:rFonts w:ascii="Palatino Linotype" w:hAnsi="Palatino Linotype" w:cs="Arial"/>
          <w:b/>
          <w:bCs/>
          <w:i/>
          <w:sz w:val="22"/>
          <w:u w:val="single"/>
        </w:rPr>
        <w:t>Los Sujetos Obligados sólo proporcionarán la información que generen en el ejercicio de sus atribuciones</w:t>
      </w:r>
      <w:r w:rsidRPr="00C84E61">
        <w:rPr>
          <w:rFonts w:ascii="Palatino Linotype" w:hAnsi="Palatino Linotype" w:cs="Arial"/>
          <w:bCs/>
          <w:i/>
          <w:sz w:val="22"/>
        </w:rPr>
        <w:t>.</w:t>
      </w:r>
    </w:p>
    <w:p w14:paraId="7DE8F25A" w14:textId="77777777" w:rsidR="001A4261" w:rsidRPr="00C84E61" w:rsidRDefault="001A4261" w:rsidP="00C84E61">
      <w:pPr>
        <w:ind w:left="851" w:right="902"/>
        <w:jc w:val="both"/>
        <w:rPr>
          <w:rFonts w:ascii="Palatino Linotype" w:hAnsi="Palatino Linotype" w:cs="Arial"/>
          <w:bCs/>
          <w:i/>
          <w:sz w:val="22"/>
        </w:rPr>
      </w:pPr>
    </w:p>
    <w:p w14:paraId="0F33EC96" w14:textId="77777777" w:rsidR="005A46F9" w:rsidRPr="00C84E61" w:rsidRDefault="005A46F9" w:rsidP="00C84E61">
      <w:pPr>
        <w:ind w:left="851" w:right="902"/>
        <w:jc w:val="both"/>
        <w:rPr>
          <w:rFonts w:ascii="Palatino Linotype" w:hAnsi="Palatino Linotype" w:cs="Arial"/>
          <w:bCs/>
          <w:i/>
          <w:sz w:val="22"/>
        </w:rPr>
      </w:pPr>
      <w:r w:rsidRPr="00C84E61">
        <w:rPr>
          <w:rFonts w:ascii="Palatino Linotype" w:hAnsi="Palatino Linotype" w:cs="Arial"/>
          <w:b/>
          <w:bCs/>
          <w:i/>
          <w:sz w:val="22"/>
        </w:rPr>
        <w:t>Artículo 12.</w:t>
      </w:r>
      <w:r w:rsidRPr="00C84E61">
        <w:rPr>
          <w:rFonts w:ascii="Palatino Linotype" w:hAnsi="Palatino Linotype" w:cs="Arial"/>
          <w:bCs/>
          <w:i/>
          <w:sz w:val="22"/>
        </w:rPr>
        <w:t xml:space="preserve"> Quienes generen, recopilen, administren, manejen, procesen, archiven o conserven información pública</w:t>
      </w:r>
      <w:r w:rsidRPr="00C84E61">
        <w:rPr>
          <w:rFonts w:ascii="Palatino Linotype" w:hAnsi="Palatino Linotype" w:cs="Arial"/>
          <w:b/>
          <w:bCs/>
          <w:i/>
          <w:sz w:val="22"/>
        </w:rPr>
        <w:t xml:space="preserve"> </w:t>
      </w:r>
      <w:r w:rsidRPr="00C84E61">
        <w:rPr>
          <w:rFonts w:ascii="Palatino Linotype" w:hAnsi="Palatino Linotype" w:cs="Arial"/>
          <w:bCs/>
          <w:i/>
          <w:sz w:val="22"/>
        </w:rPr>
        <w:t xml:space="preserve">serán responsables de la misma en los términos de las disposiciones jurídicas </w:t>
      </w:r>
      <w:r w:rsidRPr="00C84E61">
        <w:rPr>
          <w:rFonts w:ascii="Palatino Linotype" w:hAnsi="Palatino Linotype" w:cs="Arial"/>
          <w:i/>
          <w:color w:val="000000"/>
          <w:sz w:val="22"/>
        </w:rPr>
        <w:t>aplicables</w:t>
      </w:r>
      <w:r w:rsidRPr="00C84E61">
        <w:rPr>
          <w:rFonts w:ascii="Palatino Linotype" w:hAnsi="Palatino Linotype" w:cs="Arial"/>
          <w:bCs/>
          <w:i/>
          <w:sz w:val="22"/>
        </w:rPr>
        <w:t xml:space="preserve">. </w:t>
      </w:r>
    </w:p>
    <w:p w14:paraId="06E17534" w14:textId="77777777" w:rsidR="005A46F9" w:rsidRPr="00C84E61" w:rsidRDefault="005A46F9" w:rsidP="00C84E61">
      <w:pPr>
        <w:ind w:left="851" w:right="902"/>
        <w:jc w:val="both"/>
        <w:rPr>
          <w:rFonts w:ascii="Palatino Linotype" w:hAnsi="Palatino Linotype" w:cs="Arial"/>
          <w:bCs/>
          <w:i/>
          <w:sz w:val="22"/>
        </w:rPr>
      </w:pPr>
      <w:r w:rsidRPr="00C84E61">
        <w:rPr>
          <w:rFonts w:ascii="Palatino Linotype" w:hAnsi="Palatino Linotype" w:cs="Arial"/>
          <w:b/>
          <w:bCs/>
          <w:i/>
          <w:sz w:val="22"/>
          <w:u w:val="single"/>
        </w:rPr>
        <w:t>Los sujetos obligados sólo proporcionarán la información pública que se les requiera y que obre en sus archivos</w:t>
      </w:r>
      <w:r w:rsidRPr="00C84E61">
        <w:rPr>
          <w:rFonts w:ascii="Palatino Linotype" w:hAnsi="Palatino Linotype" w:cs="Arial"/>
          <w:bCs/>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16D0D69" w14:textId="77777777" w:rsidR="005A46F9" w:rsidRPr="00C84E61" w:rsidRDefault="005A46F9" w:rsidP="00C84E61">
      <w:pPr>
        <w:ind w:left="851" w:right="902"/>
        <w:jc w:val="both"/>
        <w:rPr>
          <w:rFonts w:ascii="Palatino Linotype" w:hAnsi="Palatino Linotype" w:cs="Arial"/>
          <w:color w:val="000000"/>
          <w:sz w:val="22"/>
        </w:rPr>
      </w:pPr>
      <w:r w:rsidRPr="00C84E61">
        <w:rPr>
          <w:rFonts w:ascii="Palatino Linotype" w:hAnsi="Palatino Linotype" w:cs="Arial"/>
          <w:color w:val="000000"/>
          <w:sz w:val="22"/>
        </w:rPr>
        <w:t>(Énfasis añadido)</w:t>
      </w:r>
    </w:p>
    <w:p w14:paraId="21F46462"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En ese contexto, 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en el ejercicio de sus atribuciones, los administren o simplemente los posean.</w:t>
      </w:r>
    </w:p>
    <w:p w14:paraId="3A1D2CE6"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w:t>
      </w:r>
      <w:r w:rsidRPr="00C84E61">
        <w:rPr>
          <w:rFonts w:ascii="Palatino Linotype" w:hAnsi="Palatino Linotype" w:cs="Arial"/>
        </w:rPr>
        <w:lastRenderedPageBreak/>
        <w:t>estar en cualquier medio, sea escrito, impreso, sonoro, visual, electrónico, informático u holográfico.</w:t>
      </w:r>
    </w:p>
    <w:p w14:paraId="00E69FA9"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340DDC11" w14:textId="297E138C" w:rsidR="005A46F9" w:rsidRPr="00C84E61" w:rsidRDefault="005A46F9" w:rsidP="00C84E61">
      <w:pPr>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En síntesis, el derecho de acceso a la información pública se satisface en aquellos casos en que se entregue el soporte documental en q</w:t>
      </w:r>
      <w:r w:rsidR="0037349B" w:rsidRPr="00C84E61">
        <w:rPr>
          <w:rFonts w:ascii="Palatino Linotype" w:hAnsi="Palatino Linotype" w:cs="Arial"/>
        </w:rPr>
        <w:t>ue conste</w:t>
      </w:r>
      <w:r w:rsidR="00DA05D9" w:rsidRPr="00C84E61">
        <w:rPr>
          <w:rFonts w:ascii="Palatino Linotype" w:hAnsi="Palatino Linotype" w:cs="Arial"/>
        </w:rPr>
        <w:t xml:space="preserve"> lo solicitado por </w:t>
      </w:r>
      <w:r w:rsidR="00DA05D9" w:rsidRPr="00C84E61">
        <w:rPr>
          <w:rFonts w:ascii="Palatino Linotype" w:hAnsi="Palatino Linotype" w:cs="Arial"/>
          <w:b/>
        </w:rPr>
        <w:t>L</w:t>
      </w:r>
      <w:r w:rsidR="003371DA" w:rsidRPr="00C84E61">
        <w:rPr>
          <w:rFonts w:ascii="Palatino Linotype" w:hAnsi="Palatino Linotype" w:cs="Arial"/>
          <w:b/>
        </w:rPr>
        <w:t>A</w:t>
      </w:r>
      <w:r w:rsidR="00DA05D9" w:rsidRPr="00C84E61">
        <w:rPr>
          <w:rFonts w:ascii="Palatino Linotype" w:hAnsi="Palatino Linotype" w:cs="Arial"/>
          <w:b/>
        </w:rPr>
        <w:t xml:space="preserve"> RECURRENTE</w:t>
      </w:r>
      <w:r w:rsidR="0037349B" w:rsidRPr="00C84E61">
        <w:rPr>
          <w:rFonts w:ascii="Palatino Linotype" w:hAnsi="Palatino Linotype" w:cs="Arial"/>
        </w:rPr>
        <w:t xml:space="preserve">, toda vez que se encuentre en posesión del </w:t>
      </w:r>
      <w:r w:rsidR="0037349B" w:rsidRPr="00C84E61">
        <w:rPr>
          <w:rFonts w:ascii="Palatino Linotype" w:hAnsi="Palatino Linotype" w:cs="Arial"/>
          <w:b/>
        </w:rPr>
        <w:t>SUJETO OBLIGADO</w:t>
      </w:r>
      <w:r w:rsidR="0037349B" w:rsidRPr="00C84E61">
        <w:rPr>
          <w:rFonts w:ascii="Palatino Linotype" w:hAnsi="Palatino Linotype" w:cs="Arial"/>
        </w:rPr>
        <w:t>, ya que</w:t>
      </w:r>
      <w:r w:rsidRPr="00C84E61">
        <w:rPr>
          <w:rFonts w:ascii="Palatino Linotype" w:hAnsi="Palatino Linotype" w:cs="Arial"/>
          <w:b/>
        </w:rPr>
        <w:t xml:space="preserve"> </w:t>
      </w:r>
      <w:r w:rsidRPr="00C84E61">
        <w:rPr>
          <w:rFonts w:ascii="Palatino Linotype" w:hAnsi="Palatino Linotype" w:cs="Arial"/>
        </w:rPr>
        <w:t>no tienen el deber de generar, poseer o administrar la información públic</w:t>
      </w:r>
      <w:r w:rsidR="006A5AE3" w:rsidRPr="00C84E61">
        <w:rPr>
          <w:rFonts w:ascii="Palatino Linotype" w:hAnsi="Palatino Linotype" w:cs="Arial"/>
        </w:rPr>
        <w:t>a con el grado de detalle que fue</w:t>
      </w:r>
      <w:r w:rsidRPr="00C84E61">
        <w:rPr>
          <w:rFonts w:ascii="Palatino Linotype" w:hAnsi="Palatino Linotype" w:cs="Arial"/>
        </w:rPr>
        <w:t xml:space="preserve"> </w:t>
      </w:r>
      <w:r w:rsidR="003371DA" w:rsidRPr="00C84E61">
        <w:rPr>
          <w:rFonts w:ascii="Palatino Linotype" w:hAnsi="Palatino Linotype" w:cs="Arial"/>
        </w:rPr>
        <w:t xml:space="preserve">requerido por </w:t>
      </w:r>
      <w:r w:rsidR="00DA05D9" w:rsidRPr="00C84E61">
        <w:rPr>
          <w:rFonts w:ascii="Palatino Linotype" w:hAnsi="Palatino Linotype" w:cs="Arial"/>
        </w:rPr>
        <w:t>l</w:t>
      </w:r>
      <w:r w:rsidR="003371DA" w:rsidRPr="00C84E61">
        <w:rPr>
          <w:rFonts w:ascii="Palatino Linotype" w:hAnsi="Palatino Linotype" w:cs="Arial"/>
        </w:rPr>
        <w:t>a</w:t>
      </w:r>
      <w:r w:rsidR="00DA05D9" w:rsidRPr="00C84E61">
        <w:rPr>
          <w:rFonts w:ascii="Palatino Linotype" w:hAnsi="Palatino Linotype" w:cs="Arial"/>
        </w:rPr>
        <w:t xml:space="preserve"> particular</w:t>
      </w:r>
      <w:r w:rsidRPr="00C84E61">
        <w:rPr>
          <w:rFonts w:ascii="Palatino Linotype" w:hAnsi="Palatino Linotype" w:cs="Arial"/>
        </w:rPr>
        <w:t xml:space="preserve">; esto es, que no tienen el deber de generar un documento </w:t>
      </w:r>
      <w:r w:rsidRPr="00C84E61">
        <w:rPr>
          <w:rFonts w:ascii="Palatino Linotype" w:hAnsi="Palatino Linotype" w:cs="Arial"/>
          <w:b/>
          <w:i/>
        </w:rPr>
        <w:t>ad hoc</w:t>
      </w:r>
      <w:r w:rsidRPr="00C84E61">
        <w:rPr>
          <w:rFonts w:ascii="Palatino Linotype" w:hAnsi="Palatino Linotype" w:cs="Arial"/>
        </w:rPr>
        <w:t>, a fin de satisfacer los requerimientos de los particulares.</w:t>
      </w:r>
    </w:p>
    <w:p w14:paraId="7840B7BD" w14:textId="1EE472A6" w:rsidR="005A46F9" w:rsidRPr="00C84E61" w:rsidRDefault="005A46F9" w:rsidP="00C84E61">
      <w:pPr>
        <w:spacing w:before="100" w:beforeAutospacing="1" w:after="100" w:afterAutospacing="1" w:line="360" w:lineRule="auto"/>
        <w:ind w:right="49"/>
        <w:jc w:val="both"/>
        <w:rPr>
          <w:rFonts w:ascii="Palatino Linotype" w:hAnsi="Palatino Linotype" w:cs="Arial"/>
        </w:rPr>
      </w:pPr>
      <w:r w:rsidRPr="00C84E61">
        <w:rPr>
          <w:rFonts w:ascii="Palatino Linotype" w:hAnsi="Palatino Linotype" w:cs="Arial"/>
        </w:rPr>
        <w:t xml:space="preserve">Así las cosas, debe señalarse que tanto en la solicitud de información como en el recurso de revisión presentados en </w:t>
      </w:r>
      <w:r w:rsidRPr="00C84E61">
        <w:rPr>
          <w:rFonts w:ascii="Palatino Linotype" w:hAnsi="Palatino Linotype" w:cs="Arial"/>
          <w:b/>
        </w:rPr>
        <w:t>EL SAIMEX</w:t>
      </w:r>
      <w:r w:rsidRPr="00C84E61">
        <w:rPr>
          <w:rFonts w:ascii="Palatino Linotype" w:hAnsi="Palatino Linotype" w:cs="Arial"/>
        </w:rPr>
        <w:t xml:space="preserve">, </w:t>
      </w:r>
      <w:r w:rsidRPr="00C84E61">
        <w:rPr>
          <w:rFonts w:ascii="Palatino Linotype" w:hAnsi="Palatino Linotype" w:cs="Arial"/>
          <w:b/>
        </w:rPr>
        <w:t>L</w:t>
      </w:r>
      <w:r w:rsidR="003371DA" w:rsidRPr="00C84E61">
        <w:rPr>
          <w:rFonts w:ascii="Palatino Linotype" w:hAnsi="Palatino Linotype" w:cs="Arial"/>
          <w:b/>
        </w:rPr>
        <w:t>A</w:t>
      </w:r>
      <w:r w:rsidRPr="00C84E61">
        <w:rPr>
          <w:rFonts w:ascii="Palatino Linotype" w:hAnsi="Palatino Linotype" w:cs="Arial"/>
          <w:b/>
        </w:rPr>
        <w:t xml:space="preserve"> RECURRENTE</w:t>
      </w:r>
      <w:r w:rsidR="006A5AE3" w:rsidRPr="00C84E61">
        <w:rPr>
          <w:rFonts w:ascii="Palatino Linotype" w:hAnsi="Palatino Linotype" w:cs="Arial"/>
        </w:rPr>
        <w:t xml:space="preserve"> requirió</w:t>
      </w:r>
      <w:r w:rsidR="003371DA" w:rsidRPr="00C84E61">
        <w:rPr>
          <w:rFonts w:ascii="Palatino Linotype" w:hAnsi="Palatino Linotype" w:cs="Arial"/>
        </w:rPr>
        <w:t xml:space="preserve"> una razón</w:t>
      </w:r>
      <w:r w:rsidRPr="00C84E61">
        <w:rPr>
          <w:rFonts w:ascii="Palatino Linotype" w:hAnsi="Palatino Linotype" w:cs="Arial"/>
        </w:rPr>
        <w:t xml:space="preserve"> por parte del </w:t>
      </w:r>
      <w:r w:rsidRPr="00C84E61">
        <w:rPr>
          <w:rFonts w:ascii="Palatino Linotype" w:hAnsi="Palatino Linotype" w:cs="Arial"/>
          <w:b/>
        </w:rPr>
        <w:t>SUJETO OBLIGADO</w:t>
      </w:r>
      <w:r w:rsidRPr="00C84E61">
        <w:rPr>
          <w:rFonts w:ascii="Palatino Linotype" w:hAnsi="Palatino Linotype" w:cs="Arial"/>
        </w:rPr>
        <w:t xml:space="preserve"> mediante la realización del cuest</w:t>
      </w:r>
      <w:r w:rsidR="00F1489E" w:rsidRPr="00C84E61">
        <w:rPr>
          <w:rFonts w:ascii="Palatino Linotype" w:hAnsi="Palatino Linotype" w:cs="Arial"/>
        </w:rPr>
        <w:t>ionamiento</w:t>
      </w:r>
      <w:r w:rsidR="006A5AE3" w:rsidRPr="00C84E61">
        <w:rPr>
          <w:rFonts w:ascii="Palatino Linotype" w:hAnsi="Palatino Linotype" w:cs="Arial"/>
        </w:rPr>
        <w:t xml:space="preserve"> </w:t>
      </w:r>
      <w:r w:rsidR="003371DA" w:rsidRPr="00C84E61">
        <w:rPr>
          <w:rFonts w:ascii="Palatino Linotype" w:hAnsi="Palatino Linotype" w:cs="Arial"/>
          <w:i/>
        </w:rPr>
        <w:t>“Por qué la fulana Laura Manzano ocupa plaza de PTC en Informática si no tiene Cédula de Maestría y c</w:t>
      </w:r>
      <w:r w:rsidR="004579E8" w:rsidRPr="00C84E61">
        <w:rPr>
          <w:rFonts w:ascii="Palatino Linotype" w:hAnsi="Palatino Linotype" w:cs="Arial"/>
          <w:i/>
        </w:rPr>
        <w:t>ó</w:t>
      </w:r>
      <w:r w:rsidR="003371DA" w:rsidRPr="00C84E61">
        <w:rPr>
          <w:rFonts w:ascii="Palatino Linotype" w:hAnsi="Palatino Linotype" w:cs="Arial"/>
          <w:i/>
        </w:rPr>
        <w:t>mo es que tiene ese puesto, de que privilegios goza la fulana</w:t>
      </w:r>
      <w:r w:rsidR="004579E8" w:rsidRPr="00C84E61">
        <w:rPr>
          <w:rFonts w:ascii="Palatino Linotype" w:hAnsi="Palatino Linotype" w:cs="Arial"/>
          <w:i/>
        </w:rPr>
        <w:t>”</w:t>
      </w:r>
      <w:r w:rsidR="00C323B2" w:rsidRPr="00C84E61">
        <w:rPr>
          <w:rFonts w:ascii="Palatino Linotype" w:hAnsi="Palatino Linotype" w:cs="Arial"/>
        </w:rPr>
        <w:t xml:space="preserve">, </w:t>
      </w:r>
      <w:r w:rsidRPr="00C84E61">
        <w:rPr>
          <w:rFonts w:ascii="Palatino Linotype" w:hAnsi="Palatino Linotype" w:cs="Arial"/>
        </w:rPr>
        <w:t>entendiéndose por éste la definición de la Real Academia de la Lengua Española que dice:</w:t>
      </w:r>
    </w:p>
    <w:p w14:paraId="1D2DD590" w14:textId="77777777" w:rsidR="00030701" w:rsidRDefault="00030701" w:rsidP="00C84E61">
      <w:pPr>
        <w:ind w:left="851" w:right="902"/>
        <w:jc w:val="both"/>
        <w:rPr>
          <w:rFonts w:ascii="Palatino Linotype" w:hAnsi="Palatino Linotype" w:cs="Arial"/>
          <w:i/>
          <w:sz w:val="22"/>
        </w:rPr>
      </w:pPr>
    </w:p>
    <w:p w14:paraId="52A862C7" w14:textId="77777777" w:rsidR="005A46F9" w:rsidRPr="00C84E61" w:rsidRDefault="005A46F9" w:rsidP="00C84E61">
      <w:pPr>
        <w:ind w:left="851" w:right="902"/>
        <w:jc w:val="both"/>
        <w:rPr>
          <w:rFonts w:ascii="Palatino Linotype" w:hAnsi="Palatino Linotype" w:cs="Arial"/>
          <w:i/>
          <w:sz w:val="22"/>
        </w:rPr>
      </w:pPr>
      <w:r w:rsidRPr="00C84E61">
        <w:rPr>
          <w:rFonts w:ascii="Palatino Linotype" w:hAnsi="Palatino Linotype" w:cs="Arial"/>
          <w:i/>
          <w:sz w:val="22"/>
        </w:rPr>
        <w:lastRenderedPageBreak/>
        <w:t>“</w:t>
      </w:r>
      <w:r w:rsidRPr="00C84E61">
        <w:rPr>
          <w:rFonts w:ascii="Palatino Linotype" w:hAnsi="Palatino Linotype" w:cs="Arial"/>
          <w:b/>
          <w:i/>
          <w:sz w:val="22"/>
        </w:rPr>
        <w:t>Por qué</w:t>
      </w:r>
      <w:r w:rsidRPr="00C84E61">
        <w:rPr>
          <w:rFonts w:ascii="Palatino Linotype" w:hAnsi="Palatino Linotype" w:cs="Arial"/>
          <w:i/>
          <w:sz w:val="22"/>
        </w:rPr>
        <w:t>.</w:t>
      </w:r>
    </w:p>
    <w:p w14:paraId="20E24276" w14:textId="77777777" w:rsidR="005A46F9" w:rsidRPr="00C84E61" w:rsidRDefault="005A46F9" w:rsidP="00C84E61">
      <w:pPr>
        <w:ind w:left="851" w:right="902"/>
        <w:jc w:val="both"/>
        <w:rPr>
          <w:rFonts w:ascii="Palatino Linotype" w:hAnsi="Palatino Linotype" w:cs="Arial"/>
          <w:i/>
          <w:sz w:val="22"/>
        </w:rPr>
      </w:pPr>
      <w:r w:rsidRPr="00C84E61">
        <w:rPr>
          <w:rFonts w:ascii="Palatino Linotype" w:hAnsi="Palatino Linotype" w:cs="Arial"/>
          <w:i/>
          <w:sz w:val="22"/>
        </w:rPr>
        <w:t xml:space="preserve">1. loc. </w:t>
      </w:r>
      <w:proofErr w:type="spellStart"/>
      <w:r w:rsidRPr="00C84E61">
        <w:rPr>
          <w:rFonts w:ascii="Palatino Linotype" w:hAnsi="Palatino Linotype" w:cs="Arial"/>
          <w:i/>
          <w:sz w:val="22"/>
        </w:rPr>
        <w:t>adv</w:t>
      </w:r>
      <w:proofErr w:type="spellEnd"/>
      <w:r w:rsidRPr="00C84E61">
        <w:rPr>
          <w:rFonts w:ascii="Palatino Linotype" w:hAnsi="Palatino Linotype" w:cs="Arial"/>
          <w:i/>
          <w:sz w:val="22"/>
        </w:rPr>
        <w:t>. Por cuál razón, causa o motivo. ¿Por qué te agrada la compañía de un hombre como ese? No acierto a explicarme por qué le tengo tanto cariño.</w:t>
      </w:r>
    </w:p>
    <w:p w14:paraId="172872EE" w14:textId="77777777" w:rsidR="005A46F9" w:rsidRPr="00C84E61" w:rsidRDefault="005A46F9" w:rsidP="00C84E61">
      <w:pPr>
        <w:ind w:left="851" w:right="902"/>
        <w:jc w:val="both"/>
        <w:rPr>
          <w:rFonts w:ascii="Palatino Linotype" w:hAnsi="Palatino Linotype" w:cs="Arial"/>
          <w:i/>
          <w:sz w:val="22"/>
        </w:rPr>
      </w:pPr>
      <w:r w:rsidRPr="00C84E61">
        <w:rPr>
          <w:rFonts w:ascii="Palatino Linotype" w:hAnsi="Palatino Linotype" w:cs="Arial"/>
          <w:b/>
          <w:i/>
          <w:sz w:val="22"/>
        </w:rPr>
        <w:t>Razón</w:t>
      </w:r>
      <w:r w:rsidRPr="00C84E61">
        <w:rPr>
          <w:rFonts w:ascii="Palatino Linotype" w:hAnsi="Palatino Linotype" w:cs="Arial"/>
          <w:i/>
          <w:sz w:val="22"/>
        </w:rPr>
        <w:t>.</w:t>
      </w:r>
    </w:p>
    <w:p w14:paraId="05CDD055" w14:textId="77777777" w:rsidR="005A46F9" w:rsidRPr="00C84E61" w:rsidRDefault="005A46F9" w:rsidP="00C84E61">
      <w:pPr>
        <w:ind w:left="851" w:right="902"/>
        <w:jc w:val="both"/>
        <w:rPr>
          <w:rFonts w:ascii="Palatino Linotype" w:hAnsi="Palatino Linotype" w:cs="Arial"/>
          <w:i/>
          <w:sz w:val="22"/>
        </w:rPr>
      </w:pPr>
      <w:r w:rsidRPr="00C84E61">
        <w:rPr>
          <w:rFonts w:ascii="Palatino Linotype" w:hAnsi="Palatino Linotype" w:cs="Arial"/>
          <w:i/>
          <w:sz w:val="22"/>
        </w:rPr>
        <w:t xml:space="preserve">(Del lat. </w:t>
      </w:r>
      <w:proofErr w:type="spellStart"/>
      <w:r w:rsidRPr="00C84E61">
        <w:rPr>
          <w:rFonts w:ascii="Palatino Linotype" w:hAnsi="Palatino Linotype" w:cs="Arial"/>
          <w:i/>
          <w:sz w:val="22"/>
        </w:rPr>
        <w:t>ratĭo</w:t>
      </w:r>
      <w:proofErr w:type="spellEnd"/>
      <w:r w:rsidRPr="00C84E61">
        <w:rPr>
          <w:rFonts w:ascii="Palatino Linotype" w:hAnsi="Palatino Linotype" w:cs="Arial"/>
          <w:i/>
          <w:sz w:val="22"/>
        </w:rPr>
        <w:t>, -</w:t>
      </w:r>
      <w:proofErr w:type="spellStart"/>
      <w:r w:rsidRPr="00C84E61">
        <w:rPr>
          <w:rFonts w:ascii="Palatino Linotype" w:hAnsi="Palatino Linotype" w:cs="Arial"/>
          <w:i/>
          <w:sz w:val="22"/>
        </w:rPr>
        <w:t>ōnis</w:t>
      </w:r>
      <w:proofErr w:type="spellEnd"/>
      <w:r w:rsidRPr="00C84E61">
        <w:rPr>
          <w:rFonts w:ascii="Palatino Linotype" w:hAnsi="Palatino Linotype" w:cs="Arial"/>
          <w:i/>
          <w:sz w:val="22"/>
        </w:rPr>
        <w:t>).</w:t>
      </w:r>
    </w:p>
    <w:p w14:paraId="43BE0560" w14:textId="77777777" w:rsidR="005A46F9" w:rsidRPr="00C84E61" w:rsidRDefault="005A46F9" w:rsidP="00C84E61">
      <w:pPr>
        <w:ind w:left="851" w:right="902"/>
        <w:jc w:val="both"/>
        <w:rPr>
          <w:rFonts w:ascii="Palatino Linotype" w:hAnsi="Palatino Linotype" w:cs="Arial"/>
          <w:i/>
          <w:sz w:val="22"/>
        </w:rPr>
      </w:pPr>
      <w:r w:rsidRPr="00C84E61">
        <w:rPr>
          <w:rFonts w:ascii="Palatino Linotype" w:hAnsi="Palatino Linotype" w:cs="Arial"/>
          <w:i/>
          <w:sz w:val="22"/>
        </w:rPr>
        <w:t>1. f. Facultad de discurrir.</w:t>
      </w:r>
    </w:p>
    <w:p w14:paraId="6BE10C10" w14:textId="77777777" w:rsidR="005A46F9" w:rsidRPr="00C84E61" w:rsidRDefault="005A46F9" w:rsidP="00C84E61">
      <w:pPr>
        <w:ind w:left="851" w:right="902"/>
        <w:jc w:val="both"/>
        <w:rPr>
          <w:rFonts w:ascii="Palatino Linotype" w:hAnsi="Palatino Linotype" w:cs="Arial"/>
          <w:i/>
          <w:sz w:val="22"/>
        </w:rPr>
      </w:pPr>
      <w:r w:rsidRPr="00C84E61">
        <w:rPr>
          <w:rFonts w:ascii="Palatino Linotype" w:hAnsi="Palatino Linotype" w:cs="Arial"/>
          <w:i/>
          <w:sz w:val="22"/>
        </w:rPr>
        <w:t>2. f. Acto de discurrir el entendimiento.</w:t>
      </w:r>
    </w:p>
    <w:p w14:paraId="3398BA00" w14:textId="77777777" w:rsidR="005A46F9" w:rsidRPr="00C84E61" w:rsidRDefault="005A46F9" w:rsidP="00C84E61">
      <w:pPr>
        <w:ind w:left="851" w:right="902"/>
        <w:jc w:val="both"/>
        <w:rPr>
          <w:rFonts w:ascii="Palatino Linotype" w:hAnsi="Palatino Linotype" w:cs="Arial"/>
          <w:i/>
          <w:sz w:val="22"/>
        </w:rPr>
      </w:pPr>
      <w:r w:rsidRPr="00C84E61">
        <w:rPr>
          <w:rFonts w:ascii="Palatino Linotype" w:hAnsi="Palatino Linotype" w:cs="Arial"/>
          <w:i/>
          <w:sz w:val="22"/>
        </w:rPr>
        <w:t>3. f. Palabras o frases con que se expresa el discurso.</w:t>
      </w:r>
    </w:p>
    <w:p w14:paraId="052452F7" w14:textId="77777777" w:rsidR="005A46F9" w:rsidRPr="00C84E61" w:rsidRDefault="005A46F9" w:rsidP="00C84E61">
      <w:pPr>
        <w:ind w:left="851" w:right="902"/>
        <w:jc w:val="both"/>
        <w:rPr>
          <w:rFonts w:ascii="Palatino Linotype" w:hAnsi="Palatino Linotype" w:cs="Arial"/>
          <w:i/>
          <w:sz w:val="22"/>
        </w:rPr>
      </w:pPr>
      <w:r w:rsidRPr="00C84E61">
        <w:rPr>
          <w:rFonts w:ascii="Palatino Linotype" w:hAnsi="Palatino Linotype" w:cs="Arial"/>
          <w:i/>
          <w:sz w:val="22"/>
        </w:rPr>
        <w:t>4. f. Argumento o demostración que se aduce en apoyo de algo.</w:t>
      </w:r>
    </w:p>
    <w:p w14:paraId="3306ABCE" w14:textId="77777777" w:rsidR="004579E8" w:rsidRPr="00C84E61" w:rsidRDefault="004579E8" w:rsidP="00C84E61">
      <w:pPr>
        <w:ind w:left="851" w:right="902"/>
        <w:jc w:val="both"/>
        <w:rPr>
          <w:rFonts w:ascii="Palatino Linotype" w:hAnsi="Palatino Linotype" w:cs="Arial"/>
          <w:i/>
          <w:sz w:val="22"/>
        </w:rPr>
      </w:pPr>
      <w:r w:rsidRPr="00C84E61">
        <w:rPr>
          <w:rFonts w:ascii="Palatino Linotype" w:hAnsi="Palatino Linotype" w:cs="Arial"/>
          <w:b/>
          <w:i/>
          <w:sz w:val="22"/>
        </w:rPr>
        <w:t>Cómo</w:t>
      </w:r>
      <w:r w:rsidRPr="00C84E61">
        <w:rPr>
          <w:rFonts w:ascii="Palatino Linotype" w:hAnsi="Palatino Linotype" w:cs="Arial"/>
          <w:i/>
          <w:sz w:val="22"/>
        </w:rPr>
        <w:t>.</w:t>
      </w:r>
    </w:p>
    <w:p w14:paraId="21F9C791" w14:textId="77777777" w:rsidR="004579E8" w:rsidRPr="00C84E61" w:rsidRDefault="004579E8" w:rsidP="00C84E61">
      <w:pPr>
        <w:ind w:left="851" w:right="902"/>
        <w:jc w:val="both"/>
        <w:rPr>
          <w:rFonts w:ascii="Palatino Linotype" w:hAnsi="Palatino Linotype" w:cs="Arial"/>
          <w:i/>
          <w:sz w:val="22"/>
        </w:rPr>
      </w:pPr>
      <w:r w:rsidRPr="00C84E61">
        <w:rPr>
          <w:rFonts w:ascii="Palatino Linotype" w:hAnsi="Palatino Linotype" w:cs="Arial"/>
          <w:i/>
          <w:sz w:val="22"/>
        </w:rPr>
        <w:t>1. De qué modo, de qué manera.</w:t>
      </w:r>
    </w:p>
    <w:p w14:paraId="765C06A0" w14:textId="561F1D9A" w:rsidR="004579E8" w:rsidRPr="00C84E61" w:rsidRDefault="004579E8" w:rsidP="00C84E61">
      <w:pPr>
        <w:ind w:left="851" w:right="902"/>
        <w:jc w:val="both"/>
        <w:rPr>
          <w:rFonts w:ascii="Palatino Linotype" w:hAnsi="Palatino Linotype" w:cs="Arial"/>
          <w:i/>
          <w:sz w:val="22"/>
        </w:rPr>
      </w:pPr>
      <w:r w:rsidRPr="00C84E61">
        <w:rPr>
          <w:rFonts w:ascii="Palatino Linotype" w:hAnsi="Palatino Linotype" w:cs="Arial"/>
          <w:i/>
          <w:sz w:val="22"/>
        </w:rPr>
        <w:t>2. Por qué motivo, causa o razón; en fuerza o en virtud de qué.”</w:t>
      </w:r>
    </w:p>
    <w:p w14:paraId="7FCA0D1C" w14:textId="4E2FDC93" w:rsidR="005A46F9" w:rsidRPr="00C84E61" w:rsidRDefault="008C698C" w:rsidP="00C84E61">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Por lo que, referente al recurso de revisión </w:t>
      </w:r>
      <w:r w:rsidR="00030701" w:rsidRPr="00C84E61">
        <w:rPr>
          <w:rFonts w:ascii="Palatino Linotype" w:hAnsi="Palatino Linotype" w:cs="Arial"/>
          <w:b/>
        </w:rPr>
        <w:t>01912/INFOEM/IP/RR/2018</w:t>
      </w:r>
      <w:r w:rsidR="00030701" w:rsidRPr="00C84E61">
        <w:rPr>
          <w:rFonts w:ascii="Palatino Linotype" w:hAnsi="Palatino Linotype" w:cs="Arial"/>
        </w:rPr>
        <w:t xml:space="preserve"> </w:t>
      </w:r>
      <w:r w:rsidR="00030701">
        <w:rPr>
          <w:rFonts w:ascii="Palatino Linotype" w:hAnsi="Palatino Linotype" w:cs="Arial"/>
        </w:rPr>
        <w:t>lo procedente era Desechar, ello en razón del artículo 191 fracción III de la Ley de Transparencia y Acceso a la Información Pública del Estado de México y Municipios</w:t>
      </w:r>
      <w:r w:rsidR="005A46F9" w:rsidRPr="00C84E61">
        <w:rPr>
          <w:rFonts w:ascii="Palatino Linotype" w:hAnsi="Palatino Linotype" w:cs="Arial"/>
        </w:rPr>
        <w:t xml:space="preserve">. </w:t>
      </w:r>
    </w:p>
    <w:p w14:paraId="2FC1CDB1" w14:textId="6A7E8AB4" w:rsidR="005A46F9" w:rsidRPr="00C84E61" w:rsidRDefault="005A46F9" w:rsidP="00C84E61">
      <w:pPr>
        <w:spacing w:before="100" w:beforeAutospacing="1" w:after="100" w:afterAutospacing="1" w:line="360" w:lineRule="auto"/>
        <w:ind w:right="49"/>
        <w:jc w:val="both"/>
        <w:rPr>
          <w:rFonts w:ascii="Palatino Linotype" w:hAnsi="Palatino Linotype" w:cs="Arial"/>
        </w:rPr>
      </w:pPr>
      <w:r w:rsidRPr="00C84E61">
        <w:rPr>
          <w:rFonts w:ascii="Palatino Linotype" w:hAnsi="Palatino Linotype" w:cs="Arial"/>
        </w:rPr>
        <w:t>Al respecto, es importante precisar que este Instituto de Transparencia como Órgano Garante de la difusión, protección y respeto al derecho de acceso a la información pública y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56CFAF80"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w:t>
      </w:r>
      <w:r w:rsidRPr="00C84E61">
        <w:rPr>
          <w:rFonts w:ascii="Palatino Linotype" w:hAnsi="Palatino Linotype" w:cs="Arial"/>
          <w:b/>
          <w:i/>
          <w:sz w:val="22"/>
        </w:rPr>
        <w:t>Artículo 179</w:t>
      </w:r>
      <w:r w:rsidRPr="00C84E61">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45C8836C"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I. La negativa a la información solicitada;</w:t>
      </w:r>
    </w:p>
    <w:p w14:paraId="3866AB77"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II. La clasificación de la información;</w:t>
      </w:r>
    </w:p>
    <w:p w14:paraId="55CCB6EA"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III. La declaración de inexistencia de la información;</w:t>
      </w:r>
    </w:p>
    <w:p w14:paraId="2992222D"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IV. La declaración de incompetencia por el sujeto obligado;</w:t>
      </w:r>
    </w:p>
    <w:p w14:paraId="6635D2CA"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V. La entrega de información incompleta;</w:t>
      </w:r>
    </w:p>
    <w:p w14:paraId="39E4834C"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lastRenderedPageBreak/>
        <w:t>VI. La entrega de información que no corresponda con lo solicitado;</w:t>
      </w:r>
    </w:p>
    <w:p w14:paraId="0E8DD460"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VII. La falta de respuesta a una solicitud de acceso a la información;</w:t>
      </w:r>
    </w:p>
    <w:p w14:paraId="72193193"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VIII. La notificación, entrega o puesta a disposición de información en una modalidad o formato distinto al solicitado;</w:t>
      </w:r>
    </w:p>
    <w:p w14:paraId="4B8FD847"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IX. La entrega o puesta a disposición de información en un formato incomprensible y/o no accesible para el solicitante;</w:t>
      </w:r>
    </w:p>
    <w:p w14:paraId="6868E9A4"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X. Los costos o tiempos de entrega de la información;</w:t>
      </w:r>
    </w:p>
    <w:p w14:paraId="1BD82E38"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XI. La falta de trámite a una solicitud;</w:t>
      </w:r>
    </w:p>
    <w:p w14:paraId="4F71D490"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XII. La negativa a permitir la consulta directa de la información;</w:t>
      </w:r>
    </w:p>
    <w:p w14:paraId="5CF47752"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XIII. La falta, deficiencia o insuficiencia de la fundamentación y/o motivación en la respuesta; y</w:t>
      </w:r>
    </w:p>
    <w:p w14:paraId="29926AEB"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XIV. La orientación a un trámite específico.</w:t>
      </w:r>
    </w:p>
    <w:p w14:paraId="6DD88C5A" w14:textId="23326ABA"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00C84E61">
        <w:rPr>
          <w:rFonts w:ascii="Palatino Linotype" w:hAnsi="Palatino Linotype" w:cs="Arial"/>
          <w:i/>
          <w:sz w:val="22"/>
        </w:rPr>
        <w:t>”</w:t>
      </w:r>
    </w:p>
    <w:p w14:paraId="3D153412" w14:textId="48C80666" w:rsidR="00D8411A" w:rsidRPr="00C84E61" w:rsidRDefault="00D8411A" w:rsidP="00C84E61">
      <w:pPr>
        <w:spacing w:before="100" w:beforeAutospacing="1" w:after="100" w:afterAutospacing="1" w:line="360" w:lineRule="auto"/>
        <w:ind w:right="49"/>
        <w:jc w:val="both"/>
        <w:rPr>
          <w:rFonts w:ascii="Palatino Linotype" w:hAnsi="Palatino Linotype" w:cs="Arial"/>
          <w:bCs/>
        </w:rPr>
      </w:pPr>
      <w:r w:rsidRPr="00C84E61">
        <w:rPr>
          <w:rFonts w:ascii="Palatino Linotype" w:hAnsi="Palatino Linotype"/>
        </w:rPr>
        <w:t>Por otra parte</w:t>
      </w:r>
      <w:r w:rsidR="004E04FA">
        <w:rPr>
          <w:rFonts w:ascii="Palatino Linotype" w:hAnsi="Palatino Linotype"/>
        </w:rPr>
        <w:t xml:space="preserve">, es de mencionar que </w:t>
      </w:r>
      <w:r w:rsidRPr="00C84E61">
        <w:rPr>
          <w:rFonts w:ascii="Palatino Linotype" w:hAnsi="Palatino Linotype"/>
        </w:rPr>
        <w:t xml:space="preserve">la Ponencia </w:t>
      </w:r>
      <w:proofErr w:type="spellStart"/>
      <w:r w:rsidRPr="00C84E61">
        <w:rPr>
          <w:rFonts w:ascii="Palatino Linotype" w:hAnsi="Palatino Linotype"/>
        </w:rPr>
        <w:t>Resolutora</w:t>
      </w:r>
      <w:proofErr w:type="spellEnd"/>
      <w:r w:rsidRPr="00C84E61">
        <w:rPr>
          <w:rFonts w:ascii="Palatino Linotype" w:hAnsi="Palatino Linotype"/>
        </w:rPr>
        <w:t xml:space="preserve"> determin</w:t>
      </w:r>
      <w:r w:rsidR="004E04FA">
        <w:rPr>
          <w:rFonts w:ascii="Palatino Linotype" w:hAnsi="Palatino Linotype"/>
        </w:rPr>
        <w:t>ó</w:t>
      </w:r>
      <w:r w:rsidRPr="00C84E61">
        <w:rPr>
          <w:rFonts w:ascii="Palatino Linotype" w:hAnsi="Palatino Linotype"/>
        </w:rPr>
        <w:t xml:space="preserve"> </w:t>
      </w:r>
      <w:r w:rsidRPr="00C84E61">
        <w:rPr>
          <w:rFonts w:ascii="Palatino Linotype" w:hAnsi="Palatino Linotype" w:cs="Arial"/>
          <w:b/>
        </w:rPr>
        <w:t xml:space="preserve">ORDENAR </w:t>
      </w:r>
      <w:r w:rsidRPr="00C84E61">
        <w:rPr>
          <w:rFonts w:ascii="Palatino Linotype" w:hAnsi="Palatino Linotype" w:cs="Arial"/>
        </w:rPr>
        <w:t xml:space="preserve">al </w:t>
      </w:r>
      <w:r w:rsidRPr="00C84E61">
        <w:rPr>
          <w:rFonts w:ascii="Palatino Linotype" w:hAnsi="Palatino Linotype" w:cs="Arial"/>
          <w:b/>
        </w:rPr>
        <w:t>SUJETO OBLIGADO</w:t>
      </w:r>
      <w:r w:rsidRPr="00C84E61">
        <w:rPr>
          <w:rFonts w:ascii="Palatino Linotype" w:hAnsi="Palatino Linotype" w:cs="Arial"/>
        </w:rPr>
        <w:t xml:space="preserve"> hiciera entrega vía SAIMEX</w:t>
      </w:r>
      <w:r w:rsidRPr="00C84E61">
        <w:rPr>
          <w:rFonts w:ascii="Palatino Linotype" w:hAnsi="Palatino Linotype" w:cs="Arial"/>
          <w:b/>
          <w:bCs/>
        </w:rPr>
        <w:t xml:space="preserve">, </w:t>
      </w:r>
      <w:r w:rsidRPr="00C84E61">
        <w:rPr>
          <w:rFonts w:ascii="Palatino Linotype" w:hAnsi="Palatino Linotype" w:cs="Arial"/>
          <w:bCs/>
        </w:rPr>
        <w:t xml:space="preserve">en versión pública los documentos de los que se pueda desprender lo siguiente: </w:t>
      </w:r>
    </w:p>
    <w:p w14:paraId="70FACDE5" w14:textId="77777777" w:rsidR="00D8411A" w:rsidRPr="00C84E61" w:rsidRDefault="00D8411A" w:rsidP="00C84E61">
      <w:pPr>
        <w:pStyle w:val="Prrafodelista"/>
        <w:numPr>
          <w:ilvl w:val="0"/>
          <w:numId w:val="13"/>
        </w:numPr>
        <w:ind w:left="851" w:right="902" w:firstLine="0"/>
        <w:jc w:val="both"/>
        <w:rPr>
          <w:rFonts w:ascii="Palatino Linotype" w:hAnsi="Palatino Linotype" w:cs="Arial"/>
          <w:i/>
          <w:sz w:val="22"/>
        </w:rPr>
      </w:pPr>
      <w:r w:rsidRPr="00C84E61">
        <w:rPr>
          <w:rFonts w:ascii="Palatino Linotype" w:hAnsi="Palatino Linotype" w:cs="Arial"/>
          <w:i/>
          <w:sz w:val="22"/>
        </w:rPr>
        <w:t>El proceso y evidencias de ingreso, la plaza ocupada; así como la trayectoria laboral de todos sus servidores públicos, al treinta de abril de dos mil dieciocho.</w:t>
      </w:r>
    </w:p>
    <w:p w14:paraId="60B9AEE5" w14:textId="77777777" w:rsidR="00D8411A" w:rsidRPr="00C84E61" w:rsidRDefault="00D8411A" w:rsidP="00C84E61">
      <w:pPr>
        <w:pStyle w:val="NormalWeb"/>
        <w:spacing w:before="0" w:beforeAutospacing="0" w:after="0" w:afterAutospacing="0"/>
        <w:ind w:left="851" w:right="902"/>
        <w:jc w:val="both"/>
        <w:rPr>
          <w:rFonts w:ascii="Palatino Linotype" w:hAnsi="Palatino Linotype"/>
          <w:i/>
          <w:sz w:val="22"/>
        </w:rPr>
      </w:pPr>
      <w:r w:rsidRPr="00C84E61">
        <w:rPr>
          <w:rFonts w:ascii="Palatino Linotype" w:hAnsi="Palatino Linotype"/>
          <w:i/>
          <w:sz w:val="22"/>
        </w:rPr>
        <w:t>Para la entrega en versión pública, se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4490878F" w14:textId="4638B829" w:rsidR="00D8411A" w:rsidRPr="00C84E61" w:rsidRDefault="00D8411A" w:rsidP="00C84E61">
      <w:pPr>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En ese sentido, la que suscribe reitera, que si bien coincide en términos generales con el sentido de la resolución en comento referente a los recursos</w:t>
      </w:r>
      <w:r w:rsidR="009F7A17" w:rsidRPr="00C84E61">
        <w:rPr>
          <w:rFonts w:ascii="Palatino Linotype" w:hAnsi="Palatino Linotype" w:cs="Arial"/>
        </w:rPr>
        <w:t xml:space="preserve"> </w:t>
      </w:r>
      <w:r w:rsidR="009F7A17" w:rsidRPr="00C84E61">
        <w:rPr>
          <w:rFonts w:ascii="Palatino Linotype" w:hAnsi="Palatino Linotype" w:cs="Arial"/>
          <w:b/>
        </w:rPr>
        <w:t xml:space="preserve">01879/INFOEM/IP/RR/2018 </w:t>
      </w:r>
      <w:r w:rsidR="009F7A17" w:rsidRPr="00C84E61">
        <w:rPr>
          <w:rFonts w:ascii="Palatino Linotype" w:hAnsi="Palatino Linotype" w:cs="Arial"/>
        </w:rPr>
        <w:t>y</w:t>
      </w:r>
      <w:r w:rsidR="009F7A17" w:rsidRPr="00C84E61">
        <w:rPr>
          <w:rFonts w:ascii="Palatino Linotype" w:hAnsi="Palatino Linotype" w:cs="Arial"/>
          <w:b/>
        </w:rPr>
        <w:t xml:space="preserve"> 01911/INFOEM/IP/RR/2018</w:t>
      </w:r>
      <w:r w:rsidRPr="00C84E61">
        <w:rPr>
          <w:rFonts w:ascii="Palatino Linotype" w:hAnsi="Palatino Linotype" w:cs="Arial"/>
        </w:rPr>
        <w:t xml:space="preserve">, </w:t>
      </w:r>
      <w:r w:rsidR="004E04FA">
        <w:rPr>
          <w:rFonts w:ascii="Palatino Linotype" w:hAnsi="Palatino Linotype" w:cs="Arial"/>
        </w:rPr>
        <w:t xml:space="preserve">considero que se debió </w:t>
      </w:r>
      <w:r w:rsidR="004E04FA">
        <w:rPr>
          <w:rFonts w:ascii="Palatino Linotype" w:hAnsi="Palatino Linotype" w:cs="Arial"/>
        </w:rPr>
        <w:lastRenderedPageBreak/>
        <w:t xml:space="preserve">incorporar </w:t>
      </w:r>
      <w:r w:rsidRPr="00C84E61">
        <w:rPr>
          <w:rFonts w:ascii="Palatino Linotype" w:hAnsi="Palatino Linotype" w:cs="Arial"/>
        </w:rPr>
        <w:t xml:space="preserve">en resolutivos </w:t>
      </w:r>
      <w:r w:rsidR="004E04FA">
        <w:rPr>
          <w:rFonts w:ascii="Palatino Linotype" w:hAnsi="Palatino Linotype" w:cs="Arial"/>
        </w:rPr>
        <w:t xml:space="preserve">que para la entrega </w:t>
      </w:r>
      <w:r w:rsidR="004E04FA" w:rsidRPr="004E04FA">
        <w:rPr>
          <w:rFonts w:ascii="Palatino Linotype" w:hAnsi="Palatino Linotype" w:cs="Arial"/>
          <w:b/>
        </w:rPr>
        <w:t>EL SUJETO OBLIGADO</w:t>
      </w:r>
      <w:r w:rsidR="004E04FA">
        <w:rPr>
          <w:rFonts w:ascii="Palatino Linotype" w:hAnsi="Palatino Linotype" w:cs="Arial"/>
        </w:rPr>
        <w:t xml:space="preserve"> debía proteger cualquier información que conllevara algún riesgo grave para los servidores públicos. </w:t>
      </w:r>
    </w:p>
    <w:p w14:paraId="77AD4932" w14:textId="566F826F" w:rsidR="00D8411A" w:rsidRPr="00C84E61" w:rsidRDefault="00D8411A" w:rsidP="00C84E61">
      <w:pPr>
        <w:spacing w:before="100" w:beforeAutospacing="1" w:after="100" w:afterAutospacing="1" w:line="360" w:lineRule="auto"/>
        <w:jc w:val="both"/>
        <w:rPr>
          <w:rFonts w:ascii="Palatino Linotype" w:hAnsi="Palatino Linotype" w:cs="Arial"/>
        </w:rPr>
      </w:pPr>
      <w:r w:rsidRPr="00C84E61">
        <w:rPr>
          <w:rFonts w:ascii="Palatino Linotype" w:hAnsi="Palatino Linotype" w:cs="Arial"/>
          <w:lang w:eastAsia="es-CO"/>
        </w:rPr>
        <w:t xml:space="preserve">Lo anterior debido a que, </w:t>
      </w:r>
      <w:r w:rsidR="004E04FA">
        <w:rPr>
          <w:rFonts w:ascii="Palatino Linotype" w:hAnsi="Palatino Linotype" w:cs="Arial"/>
          <w:lang w:eastAsia="es-CO"/>
        </w:rPr>
        <w:t xml:space="preserve">como </w:t>
      </w:r>
      <w:r w:rsidRPr="00C84E61">
        <w:rPr>
          <w:rFonts w:ascii="Palatino Linotype" w:hAnsi="Palatino Linotype"/>
          <w:color w:val="000000"/>
        </w:rPr>
        <w:t xml:space="preserve">la Ponencia </w:t>
      </w:r>
      <w:proofErr w:type="spellStart"/>
      <w:r w:rsidRPr="00C84E61">
        <w:rPr>
          <w:rFonts w:ascii="Palatino Linotype" w:hAnsi="Palatino Linotype"/>
          <w:color w:val="000000"/>
        </w:rPr>
        <w:t>Resolutora</w:t>
      </w:r>
      <w:proofErr w:type="spellEnd"/>
      <w:r w:rsidRPr="00C84E61">
        <w:rPr>
          <w:rFonts w:ascii="Palatino Linotype" w:hAnsi="Palatino Linotype"/>
          <w:color w:val="000000"/>
        </w:rPr>
        <w:t xml:space="preserve"> en estudio señaló que de manera enunciativa más no limitativa los documentos que podrían colmar este punto de la</w:t>
      </w:r>
      <w:r w:rsidR="004E04FA">
        <w:rPr>
          <w:rFonts w:ascii="Palatino Linotype" w:hAnsi="Palatino Linotype"/>
          <w:color w:val="000000"/>
        </w:rPr>
        <w:t>s</w:t>
      </w:r>
      <w:r w:rsidRPr="00C84E61">
        <w:rPr>
          <w:rFonts w:ascii="Palatino Linotype" w:hAnsi="Palatino Linotype"/>
          <w:color w:val="000000"/>
        </w:rPr>
        <w:t xml:space="preserve"> solicitudes de información de</w:t>
      </w:r>
      <w:r w:rsidR="009F7A17" w:rsidRPr="00C84E61">
        <w:rPr>
          <w:rFonts w:ascii="Palatino Linotype" w:hAnsi="Palatino Linotype"/>
          <w:color w:val="000000"/>
        </w:rPr>
        <w:t xml:space="preserve"> </w:t>
      </w:r>
      <w:r w:rsidR="009F7A17" w:rsidRPr="00C84E61">
        <w:rPr>
          <w:rFonts w:ascii="Palatino Linotype" w:hAnsi="Palatino Linotype"/>
          <w:b/>
          <w:color w:val="000000"/>
        </w:rPr>
        <w:t>LA</w:t>
      </w:r>
      <w:r w:rsidRPr="00C84E61">
        <w:rPr>
          <w:rFonts w:ascii="Palatino Linotype" w:hAnsi="Palatino Linotype"/>
          <w:color w:val="000000"/>
        </w:rPr>
        <w:t xml:space="preserve"> </w:t>
      </w:r>
      <w:r w:rsidRPr="00C84E61">
        <w:rPr>
          <w:rFonts w:ascii="Palatino Linotype" w:hAnsi="Palatino Linotype"/>
          <w:b/>
          <w:color w:val="000000"/>
        </w:rPr>
        <w:t xml:space="preserve">RECURRENTE, </w:t>
      </w:r>
      <w:r w:rsidRPr="00C84E61">
        <w:rPr>
          <w:rFonts w:ascii="Palatino Linotype" w:hAnsi="Palatino Linotype"/>
          <w:color w:val="000000"/>
        </w:rPr>
        <w:t xml:space="preserve">pudieran ser </w:t>
      </w:r>
      <w:r w:rsidR="009F7A17" w:rsidRPr="00C84E61">
        <w:rPr>
          <w:rFonts w:ascii="Palatino Linotype" w:hAnsi="Palatino Linotype"/>
          <w:color w:val="000000"/>
        </w:rPr>
        <w:t>los nombramientos, contratos</w:t>
      </w:r>
      <w:r w:rsidR="004E04FA">
        <w:rPr>
          <w:rFonts w:ascii="Palatino Linotype" w:hAnsi="Palatino Linotype"/>
          <w:color w:val="000000"/>
        </w:rPr>
        <w:t xml:space="preserve">, </w:t>
      </w:r>
      <w:r w:rsidR="009F7A17" w:rsidRPr="00C84E61">
        <w:rPr>
          <w:rFonts w:ascii="Palatino Linotype" w:hAnsi="Palatino Linotype"/>
          <w:color w:val="000000"/>
        </w:rPr>
        <w:t xml:space="preserve">formatos únicos de movimiento de personal o cualquier otro documento por el que se haya establecido relación laboral entre </w:t>
      </w:r>
      <w:r w:rsidR="009F7A17" w:rsidRPr="00C84E61">
        <w:rPr>
          <w:rFonts w:ascii="Palatino Linotype" w:hAnsi="Palatino Linotype"/>
          <w:b/>
          <w:color w:val="000000"/>
        </w:rPr>
        <w:t xml:space="preserve">EL SUJETO OBLIGADO </w:t>
      </w:r>
      <w:r w:rsidR="009F7A17" w:rsidRPr="00C84E61">
        <w:rPr>
          <w:rFonts w:ascii="Palatino Linotype" w:hAnsi="Palatino Linotype"/>
          <w:color w:val="000000"/>
        </w:rPr>
        <w:t>y sus servidores públicos</w:t>
      </w:r>
      <w:r w:rsidRPr="00C84E61">
        <w:rPr>
          <w:rFonts w:ascii="Palatino Linotype" w:hAnsi="Palatino Linotype"/>
          <w:color w:val="000000"/>
        </w:rPr>
        <w:t xml:space="preserve">; también lo es que, </w:t>
      </w:r>
      <w:r w:rsidR="004E04FA">
        <w:rPr>
          <w:rFonts w:ascii="Palatino Linotype" w:hAnsi="Palatino Linotype"/>
          <w:color w:val="000000"/>
        </w:rPr>
        <w:t>a fin de ahondar debió precisar</w:t>
      </w:r>
      <w:r w:rsidRPr="00C84E61">
        <w:rPr>
          <w:rFonts w:ascii="Palatino Linotype" w:hAnsi="Palatino Linotype"/>
          <w:color w:val="000000"/>
        </w:rPr>
        <w:t xml:space="preserve"> </w:t>
      </w:r>
      <w:r w:rsidRPr="00C84E61">
        <w:rPr>
          <w:rFonts w:ascii="Palatino Linotype" w:hAnsi="Palatino Linotype" w:cs="Arial"/>
        </w:rPr>
        <w:t xml:space="preserve">en atención a los principios de certeza jurídica y de máxima publicidad contenidos en el artículo 9, fracciones I y VII de la Ley de la materia, que para el caso de que </w:t>
      </w:r>
      <w:r w:rsidRPr="00C84E61">
        <w:rPr>
          <w:rFonts w:ascii="Palatino Linotype" w:hAnsi="Palatino Linotype" w:cs="Arial"/>
          <w:b/>
        </w:rPr>
        <w:t xml:space="preserve">EL SUJETO OBLIGADO </w:t>
      </w:r>
      <w:r w:rsidRPr="00C84E61">
        <w:rPr>
          <w:rFonts w:ascii="Palatino Linotype" w:hAnsi="Palatino Linotype" w:cs="Arial"/>
        </w:rPr>
        <w:t>en</w:t>
      </w:r>
      <w:r w:rsidR="00CF760E" w:rsidRPr="00C84E61">
        <w:rPr>
          <w:rFonts w:ascii="Palatino Linotype" w:hAnsi="Palatino Linotype" w:cs="Arial"/>
        </w:rPr>
        <w:t xml:space="preserve">tregara </w:t>
      </w:r>
      <w:r w:rsidR="004E04FA">
        <w:rPr>
          <w:rFonts w:ascii="Palatino Linotype" w:hAnsi="Palatino Linotype" w:cs="Arial"/>
        </w:rPr>
        <w:t>Curriculum Vitae o solicitud de empleo</w:t>
      </w:r>
      <w:r w:rsidRPr="00C84E61">
        <w:rPr>
          <w:rFonts w:ascii="Palatino Linotype" w:hAnsi="Palatino Linotype" w:cs="Arial"/>
        </w:rPr>
        <w:t>, se debía proteger cualquier información que conllevará un riesgo gra</w:t>
      </w:r>
      <w:r w:rsidR="0082671D">
        <w:rPr>
          <w:rFonts w:ascii="Palatino Linotype" w:hAnsi="Palatino Linotype" w:cs="Arial"/>
        </w:rPr>
        <w:t xml:space="preserve">ve para los servidores públicos al ser documentos en cuyo contenido pueden advertirse datos personales. </w:t>
      </w:r>
    </w:p>
    <w:p w14:paraId="6FAA5DA1" w14:textId="5516EBE4" w:rsidR="00D8411A" w:rsidRPr="00C84E61" w:rsidRDefault="00D8411A" w:rsidP="0082671D">
      <w:pPr>
        <w:spacing w:before="100" w:beforeAutospacing="1" w:after="100" w:afterAutospacing="1" w:line="360" w:lineRule="auto"/>
        <w:ind w:right="49"/>
        <w:jc w:val="both"/>
        <w:rPr>
          <w:rFonts w:ascii="Palatino Linotype" w:hAnsi="Palatino Linotype" w:cs="Arial"/>
          <w:i/>
          <w:sz w:val="22"/>
        </w:rPr>
      </w:pPr>
      <w:r w:rsidRPr="00C84E61">
        <w:rPr>
          <w:rFonts w:ascii="Palatino Linotype" w:hAnsi="Palatino Linotype" w:cs="Arial"/>
        </w:rPr>
        <w:t xml:space="preserve">Derivado de lo anterior, es importante mencionar que es una obligación de transparencia que el </w:t>
      </w:r>
      <w:r w:rsidRPr="00C84E61">
        <w:rPr>
          <w:rFonts w:ascii="Palatino Linotype" w:hAnsi="Palatino Linotype" w:cs="Arial"/>
          <w:b/>
        </w:rPr>
        <w:t>SUJETO OBLIGADO</w:t>
      </w:r>
      <w:r w:rsidRPr="00C84E61">
        <w:rPr>
          <w:rFonts w:ascii="Palatino Linotype" w:hAnsi="Palatino Linotype" w:cs="Arial"/>
        </w:rPr>
        <w:t xml:space="preserve"> ponga a disposición del público en su portal de IPOMEX la información curricular de sus servidores públicos, ello con la finalidad de enaltecer los principios de máxima publicidad, transparencia y certeza, como lo estipula el artículo 92 fracción XXI, de la Ley de Transparencia y Acceso a la Información Pública del Estado de México y Municipios</w:t>
      </w:r>
      <w:r w:rsidR="0082671D">
        <w:rPr>
          <w:rFonts w:ascii="Palatino Linotype" w:hAnsi="Palatino Linotype" w:cs="Arial"/>
        </w:rPr>
        <w:t xml:space="preserve">. </w:t>
      </w:r>
    </w:p>
    <w:p w14:paraId="3F39EC81" w14:textId="16373A3D" w:rsidR="00CA761D" w:rsidRPr="00C84E61" w:rsidRDefault="00CA761D" w:rsidP="00C84E61">
      <w:pPr>
        <w:spacing w:before="100" w:beforeAutospacing="1" w:after="100" w:afterAutospacing="1" w:line="360" w:lineRule="auto"/>
        <w:jc w:val="both"/>
        <w:rPr>
          <w:rFonts w:ascii="Palatino Linotype" w:hAnsi="Palatino Linotype" w:cs="Arial"/>
          <w:lang w:eastAsia="es-MX"/>
        </w:rPr>
      </w:pPr>
      <w:r w:rsidRPr="00C84E61">
        <w:rPr>
          <w:rFonts w:ascii="Palatino Linotype" w:hAnsi="Palatino Linotype"/>
        </w:rPr>
        <w:lastRenderedPageBreak/>
        <w:t>Por lo que</w:t>
      </w:r>
      <w:r w:rsidR="00C323B2" w:rsidRPr="00C84E61">
        <w:rPr>
          <w:rFonts w:ascii="Palatino Linotype" w:hAnsi="Palatino Linotype"/>
        </w:rPr>
        <w:t xml:space="preserve">, la que suscribe emite </w:t>
      </w:r>
      <w:r w:rsidR="00C323B2" w:rsidRPr="00C84E61">
        <w:rPr>
          <w:rFonts w:ascii="Palatino Linotype" w:hAnsi="Palatino Linotype"/>
          <w:b/>
        </w:rPr>
        <w:t>VOTO PARTICULAR</w:t>
      </w:r>
      <w:r w:rsidR="00653CC0" w:rsidRPr="00C84E61">
        <w:rPr>
          <w:rFonts w:ascii="Palatino Linotype" w:hAnsi="Palatino Linotype"/>
        </w:rPr>
        <w:t xml:space="preserve"> ya que </w:t>
      </w:r>
      <w:r w:rsidR="00DA05D9" w:rsidRPr="00C84E61">
        <w:rPr>
          <w:rFonts w:ascii="Palatino Linotype" w:hAnsi="Palatino Linotype"/>
        </w:rPr>
        <w:t>conforme</w:t>
      </w:r>
      <w:r w:rsidR="0087636A" w:rsidRPr="00C84E61">
        <w:rPr>
          <w:rFonts w:ascii="Palatino Linotype" w:hAnsi="Palatino Linotype"/>
        </w:rPr>
        <w:t xml:space="preserve"> </w:t>
      </w:r>
      <w:r w:rsidR="00C323B2" w:rsidRPr="00C84E61">
        <w:rPr>
          <w:rFonts w:ascii="Palatino Linotype" w:hAnsi="Palatino Linotype"/>
        </w:rPr>
        <w:t xml:space="preserve">lo anterior, lo procedente </w:t>
      </w:r>
      <w:r w:rsidR="00DA05D9" w:rsidRPr="00C84E61">
        <w:rPr>
          <w:rFonts w:ascii="Palatino Linotype" w:hAnsi="Palatino Linotype"/>
        </w:rPr>
        <w:t>en términos del</w:t>
      </w:r>
      <w:r w:rsidR="00C323B2" w:rsidRPr="00C84E61">
        <w:rPr>
          <w:rFonts w:ascii="Palatino Linotype" w:hAnsi="Palatino Linotype"/>
        </w:rPr>
        <w:t xml:space="preserve"> artículo</w:t>
      </w:r>
      <w:r w:rsidR="00C323B2" w:rsidRPr="00C84E61">
        <w:rPr>
          <w:rFonts w:ascii="Palatino Linotype" w:hAnsi="Palatino Linotype" w:cs="Arial"/>
          <w:lang w:eastAsia="es-MX"/>
        </w:rPr>
        <w:t xml:space="preserve"> 191</w:t>
      </w:r>
      <w:r w:rsidR="0082671D">
        <w:rPr>
          <w:rFonts w:ascii="Palatino Linotype" w:hAnsi="Palatino Linotype" w:cs="Arial"/>
          <w:lang w:eastAsia="es-MX"/>
        </w:rPr>
        <w:t>, fracción II</w:t>
      </w:r>
      <w:r w:rsidR="00C323B2" w:rsidRPr="00C84E61">
        <w:rPr>
          <w:rFonts w:ascii="Palatino Linotype" w:hAnsi="Palatino Linotype" w:cs="Arial"/>
          <w:lang w:eastAsia="es-MX"/>
        </w:rPr>
        <w:t xml:space="preserve">I de la Ley de la materia, era </w:t>
      </w:r>
      <w:r w:rsidR="00C323B2" w:rsidRPr="00C84E61">
        <w:rPr>
          <w:rFonts w:ascii="Palatino Linotype" w:hAnsi="Palatino Linotype" w:cs="Arial"/>
          <w:b/>
          <w:lang w:eastAsia="es-MX"/>
        </w:rPr>
        <w:t>DESECHAR</w:t>
      </w:r>
      <w:r w:rsidR="00C323B2" w:rsidRPr="00C84E61">
        <w:rPr>
          <w:rFonts w:ascii="Palatino Linotype" w:hAnsi="Palatino Linotype" w:cs="Arial"/>
          <w:lang w:eastAsia="es-MX"/>
        </w:rPr>
        <w:t xml:space="preserve"> el</w:t>
      </w:r>
      <w:r w:rsidRPr="00C84E61">
        <w:rPr>
          <w:rFonts w:ascii="Palatino Linotype" w:hAnsi="Palatino Linotype" w:cs="Arial"/>
          <w:lang w:eastAsia="es-MX"/>
        </w:rPr>
        <w:t xml:space="preserve"> recurso </w:t>
      </w:r>
      <w:r w:rsidR="0082671D">
        <w:rPr>
          <w:rFonts w:ascii="Palatino Linotype" w:hAnsi="Palatino Linotype" w:cs="Arial"/>
          <w:lang w:eastAsia="es-MX"/>
        </w:rPr>
        <w:t xml:space="preserve">de revisión </w:t>
      </w:r>
      <w:r w:rsidRPr="00C84E61">
        <w:rPr>
          <w:rFonts w:ascii="Palatino Linotype" w:hAnsi="Palatino Linotype" w:cs="Arial"/>
          <w:b/>
        </w:rPr>
        <w:t>01912/INFOEM/IP/RR/2018</w:t>
      </w:r>
      <w:r w:rsidR="00C323B2" w:rsidRPr="00C84E61">
        <w:rPr>
          <w:rFonts w:ascii="Palatino Linotype" w:hAnsi="Palatino Linotype" w:cs="Arial"/>
          <w:lang w:eastAsia="es-MX"/>
        </w:rPr>
        <w:t xml:space="preserve">, al tratarse de un </w:t>
      </w:r>
      <w:r w:rsidR="00C323B2" w:rsidRPr="00C84E61">
        <w:rPr>
          <w:rFonts w:ascii="Palatino Linotype" w:hAnsi="Palatino Linotype" w:cs="Arial"/>
          <w:b/>
          <w:lang w:eastAsia="es-MX"/>
        </w:rPr>
        <w:t>derecho de petición</w:t>
      </w:r>
      <w:r w:rsidRPr="00C84E61">
        <w:rPr>
          <w:rFonts w:ascii="Palatino Linotype" w:hAnsi="Palatino Linotype" w:cs="Arial"/>
          <w:lang w:eastAsia="es-MX"/>
        </w:rPr>
        <w:t xml:space="preserve">, así como </w:t>
      </w:r>
      <w:r w:rsidR="00030701">
        <w:rPr>
          <w:rFonts w:ascii="Palatino Linotype" w:hAnsi="Palatino Linotype" w:cs="Arial"/>
          <w:lang w:eastAsia="es-MX"/>
        </w:rPr>
        <w:t>prever</w:t>
      </w:r>
      <w:r w:rsidRPr="00C84E61">
        <w:rPr>
          <w:rFonts w:ascii="Palatino Linotype" w:hAnsi="Palatino Linotype" w:cs="Arial"/>
          <w:lang w:eastAsia="es-MX"/>
        </w:rPr>
        <w:t xml:space="preserve"> en lo referente a los recursos de revisión </w:t>
      </w:r>
      <w:r w:rsidRPr="00C84E61">
        <w:rPr>
          <w:rFonts w:ascii="Palatino Linotype" w:hAnsi="Palatino Linotype" w:cs="Arial"/>
          <w:b/>
        </w:rPr>
        <w:t xml:space="preserve">01879/INFOEM/IP/RR/2018 </w:t>
      </w:r>
      <w:r w:rsidRPr="00C84E61">
        <w:rPr>
          <w:rFonts w:ascii="Palatino Linotype" w:hAnsi="Palatino Linotype" w:cs="Arial"/>
        </w:rPr>
        <w:t xml:space="preserve">y </w:t>
      </w:r>
      <w:r w:rsidRPr="00C84E61">
        <w:rPr>
          <w:rFonts w:ascii="Palatino Linotype" w:hAnsi="Palatino Linotype" w:cs="Arial"/>
          <w:b/>
        </w:rPr>
        <w:t>01911/INFOEM/IP/RR/2018</w:t>
      </w:r>
      <w:r w:rsidRPr="00C84E61">
        <w:rPr>
          <w:rFonts w:ascii="Palatino Linotype" w:hAnsi="Palatino Linotype" w:cs="Arial"/>
        </w:rPr>
        <w:t xml:space="preserve">, </w:t>
      </w:r>
      <w:r w:rsidR="0082671D">
        <w:rPr>
          <w:rFonts w:ascii="Palatino Linotype" w:hAnsi="Palatino Linotype" w:cs="Arial"/>
        </w:rPr>
        <w:t xml:space="preserve">el incorporar la entrega de la información protegiendo </w:t>
      </w:r>
      <w:r w:rsidRPr="00C84E61">
        <w:rPr>
          <w:rFonts w:ascii="Palatino Linotype" w:hAnsi="Palatino Linotype" w:cs="Arial"/>
        </w:rPr>
        <w:t xml:space="preserve">cualquier </w:t>
      </w:r>
      <w:r w:rsidR="0082671D">
        <w:rPr>
          <w:rFonts w:ascii="Palatino Linotype" w:hAnsi="Palatino Linotype" w:cs="Arial"/>
        </w:rPr>
        <w:t>dato</w:t>
      </w:r>
      <w:r w:rsidRPr="00C84E61">
        <w:rPr>
          <w:rFonts w:ascii="Palatino Linotype" w:hAnsi="Palatino Linotype" w:cs="Arial"/>
        </w:rPr>
        <w:t xml:space="preserve"> que conlleve un riesgo grave para los servidores públicos</w:t>
      </w:r>
      <w:r w:rsidR="0082671D">
        <w:rPr>
          <w:rFonts w:ascii="Palatino Linotype" w:hAnsi="Palatino Linotype" w:cs="Arial"/>
        </w:rPr>
        <w:t>,</w:t>
      </w:r>
      <w:r w:rsidRPr="00C84E61">
        <w:rPr>
          <w:rFonts w:ascii="Palatino Linotype" w:hAnsi="Palatino Linotype" w:cs="Arial"/>
        </w:rPr>
        <w:t xml:space="preserve"> pues en </w:t>
      </w:r>
      <w:r w:rsidR="0082671D">
        <w:rPr>
          <w:rFonts w:ascii="Palatino Linotype" w:hAnsi="Palatino Linotype" w:cs="Arial"/>
        </w:rPr>
        <w:t xml:space="preserve">dichos </w:t>
      </w:r>
      <w:r w:rsidRPr="00C84E61">
        <w:rPr>
          <w:rFonts w:ascii="Palatino Linotype" w:hAnsi="Palatino Linotype" w:cs="Arial"/>
        </w:rPr>
        <w:t>documento</w:t>
      </w:r>
      <w:r w:rsidR="0082671D">
        <w:rPr>
          <w:rFonts w:ascii="Palatino Linotype" w:hAnsi="Palatino Linotype" w:cs="Arial"/>
        </w:rPr>
        <w:t xml:space="preserve">s pudiesen existir información </w:t>
      </w:r>
      <w:r w:rsidRPr="00C84E61">
        <w:rPr>
          <w:rFonts w:ascii="Palatino Linotype" w:hAnsi="Palatino Linotype" w:cs="Arial"/>
        </w:rPr>
        <w:t xml:space="preserve">inmersa referente a datos personales tales como domicilio, teléfono particular, </w:t>
      </w:r>
      <w:r w:rsidR="0082671D">
        <w:rPr>
          <w:rFonts w:ascii="Palatino Linotype" w:hAnsi="Palatino Linotype" w:cs="Arial"/>
        </w:rPr>
        <w:t>entre otras</w:t>
      </w:r>
      <w:r w:rsidRPr="00C84E61">
        <w:rPr>
          <w:rFonts w:ascii="Palatino Linotype" w:hAnsi="Palatino Linotype" w:cs="Arial"/>
        </w:rPr>
        <w:t>, mismos que no son susceptibles de ser entregados.</w:t>
      </w:r>
    </w:p>
    <w:tbl>
      <w:tblPr>
        <w:tblW w:w="4393" w:type="dxa"/>
        <w:jc w:val="center"/>
        <w:tblLayout w:type="fixed"/>
        <w:tblLook w:val="04A0" w:firstRow="1" w:lastRow="0" w:firstColumn="1" w:lastColumn="0" w:noHBand="0" w:noVBand="1"/>
      </w:tblPr>
      <w:tblGrid>
        <w:gridCol w:w="4393"/>
      </w:tblGrid>
      <w:tr w:rsidR="00CE00DB" w:rsidRPr="00C84E61" w14:paraId="5D53FDCC" w14:textId="77777777" w:rsidTr="00577BF7">
        <w:trPr>
          <w:jc w:val="center"/>
        </w:trPr>
        <w:tc>
          <w:tcPr>
            <w:tcW w:w="4393" w:type="dxa"/>
          </w:tcPr>
          <w:p w14:paraId="39A8C115" w14:textId="77777777" w:rsidR="00C84E61" w:rsidRDefault="00C84E61" w:rsidP="00C84E61">
            <w:pPr>
              <w:spacing w:before="100" w:beforeAutospacing="1" w:after="100" w:afterAutospacing="1" w:line="360" w:lineRule="auto"/>
              <w:jc w:val="center"/>
              <w:rPr>
                <w:rFonts w:ascii="Palatino Linotype" w:hAnsi="Palatino Linotype"/>
                <w:b/>
              </w:rPr>
            </w:pPr>
          </w:p>
          <w:p w14:paraId="1A0416B3" w14:textId="77777777" w:rsidR="00C84E61" w:rsidRDefault="00C84E61" w:rsidP="00C84E61">
            <w:pPr>
              <w:spacing w:before="100" w:beforeAutospacing="1" w:after="100" w:afterAutospacing="1" w:line="360" w:lineRule="auto"/>
              <w:jc w:val="center"/>
              <w:rPr>
                <w:rFonts w:ascii="Palatino Linotype" w:hAnsi="Palatino Linotype"/>
                <w:b/>
              </w:rPr>
            </w:pPr>
          </w:p>
          <w:p w14:paraId="39374BAD" w14:textId="77777777" w:rsidR="008C698C" w:rsidRDefault="008C698C" w:rsidP="00C84E61">
            <w:pPr>
              <w:spacing w:before="100" w:beforeAutospacing="1" w:after="100" w:afterAutospacing="1" w:line="360" w:lineRule="auto"/>
              <w:jc w:val="center"/>
              <w:rPr>
                <w:rFonts w:ascii="Palatino Linotype" w:hAnsi="Palatino Linotype"/>
                <w:b/>
              </w:rPr>
            </w:pPr>
          </w:p>
          <w:p w14:paraId="61B4C0E0" w14:textId="77777777" w:rsidR="00030701" w:rsidRPr="00C84E61" w:rsidRDefault="00030701" w:rsidP="00C84E61">
            <w:pPr>
              <w:spacing w:before="100" w:beforeAutospacing="1" w:after="100" w:afterAutospacing="1" w:line="360" w:lineRule="auto"/>
              <w:jc w:val="center"/>
              <w:rPr>
                <w:rFonts w:ascii="Palatino Linotype" w:hAnsi="Palatino Linotype"/>
                <w:b/>
              </w:rPr>
            </w:pPr>
          </w:p>
          <w:p w14:paraId="0C7A0BB9" w14:textId="77777777" w:rsidR="00CE00DB" w:rsidRPr="00C84E61" w:rsidRDefault="00CE00DB" w:rsidP="00C84E61">
            <w:pPr>
              <w:jc w:val="center"/>
              <w:rPr>
                <w:rFonts w:ascii="Palatino Linotype" w:hAnsi="Palatino Linotype"/>
                <w:b/>
              </w:rPr>
            </w:pPr>
            <w:r w:rsidRPr="00C84E61">
              <w:rPr>
                <w:rFonts w:ascii="Palatino Linotype" w:hAnsi="Palatino Linotype"/>
                <w:b/>
              </w:rPr>
              <w:t>EVA ABAID YAPUR</w:t>
            </w:r>
          </w:p>
          <w:p w14:paraId="1C0DA68D" w14:textId="77777777" w:rsidR="00AA09D5" w:rsidRDefault="00CE00DB" w:rsidP="002E5BE8">
            <w:pPr>
              <w:jc w:val="center"/>
              <w:rPr>
                <w:rFonts w:ascii="Palatino Linotype" w:hAnsi="Palatino Linotype"/>
                <w:b/>
              </w:rPr>
            </w:pPr>
            <w:r w:rsidRPr="00C84E61">
              <w:rPr>
                <w:rFonts w:ascii="Palatino Linotype" w:hAnsi="Palatino Linotype"/>
                <w:b/>
              </w:rPr>
              <w:t>COMISIO</w:t>
            </w:r>
            <w:bookmarkStart w:id="0" w:name="_GoBack"/>
            <w:bookmarkEnd w:id="0"/>
            <w:r w:rsidRPr="00C84E61">
              <w:rPr>
                <w:rFonts w:ascii="Palatino Linotype" w:hAnsi="Palatino Linotype"/>
                <w:b/>
              </w:rPr>
              <w:t>NADA</w:t>
            </w:r>
          </w:p>
          <w:p w14:paraId="34593506" w14:textId="775AA9F3" w:rsidR="00610BB8" w:rsidRPr="00C84E61" w:rsidRDefault="00610BB8" w:rsidP="002E5BE8">
            <w:pPr>
              <w:jc w:val="center"/>
              <w:rPr>
                <w:rFonts w:ascii="Palatino Linotype" w:hAnsi="Palatino Linotype"/>
                <w:b/>
              </w:rPr>
            </w:pPr>
            <w:r>
              <w:rPr>
                <w:rFonts w:ascii="Palatino Linotype" w:hAnsi="Palatino Linotype" w:cs="Arial"/>
                <w:b/>
              </w:rPr>
              <w:t>(RÚBRICA)</w:t>
            </w:r>
          </w:p>
        </w:tc>
      </w:tr>
    </w:tbl>
    <w:p w14:paraId="6E584E34" w14:textId="77777777" w:rsidR="00030701" w:rsidRDefault="00030701" w:rsidP="008C698C">
      <w:pPr>
        <w:jc w:val="both"/>
        <w:rPr>
          <w:rFonts w:ascii="Palatino Linotype" w:eastAsia="Calibri" w:hAnsi="Palatino Linotype" w:cs="Arial"/>
          <w:color w:val="000000" w:themeColor="text1"/>
          <w:sz w:val="20"/>
          <w:szCs w:val="20"/>
        </w:rPr>
      </w:pPr>
    </w:p>
    <w:p w14:paraId="4CBD1242" w14:textId="77777777" w:rsidR="00030701" w:rsidRDefault="00030701" w:rsidP="008C698C">
      <w:pPr>
        <w:jc w:val="both"/>
        <w:rPr>
          <w:rFonts w:ascii="Palatino Linotype" w:eastAsia="Calibri" w:hAnsi="Palatino Linotype" w:cs="Arial"/>
          <w:color w:val="000000" w:themeColor="text1"/>
          <w:sz w:val="20"/>
          <w:szCs w:val="20"/>
        </w:rPr>
      </w:pPr>
    </w:p>
    <w:p w14:paraId="21FB6336" w14:textId="77777777" w:rsidR="002E5BE8" w:rsidRDefault="002E5BE8" w:rsidP="008C698C">
      <w:pPr>
        <w:jc w:val="both"/>
        <w:rPr>
          <w:rFonts w:ascii="Palatino Linotype" w:eastAsia="Calibri" w:hAnsi="Palatino Linotype" w:cs="Arial"/>
          <w:color w:val="000000" w:themeColor="text1"/>
          <w:sz w:val="20"/>
          <w:szCs w:val="20"/>
        </w:rPr>
      </w:pPr>
    </w:p>
    <w:p w14:paraId="4419C40B" w14:textId="77777777" w:rsidR="002E5BE8" w:rsidRDefault="002E5BE8" w:rsidP="008C698C">
      <w:pPr>
        <w:jc w:val="both"/>
        <w:rPr>
          <w:rFonts w:ascii="Palatino Linotype" w:eastAsia="Calibri" w:hAnsi="Palatino Linotype" w:cs="Arial"/>
          <w:color w:val="000000" w:themeColor="text1"/>
          <w:sz w:val="20"/>
          <w:szCs w:val="20"/>
        </w:rPr>
      </w:pPr>
    </w:p>
    <w:p w14:paraId="369E009B" w14:textId="77777777" w:rsidR="002E5BE8" w:rsidRDefault="002E5BE8" w:rsidP="008C698C">
      <w:pPr>
        <w:jc w:val="both"/>
        <w:rPr>
          <w:rFonts w:ascii="Palatino Linotype" w:eastAsia="Calibri" w:hAnsi="Palatino Linotype" w:cs="Arial"/>
          <w:color w:val="000000" w:themeColor="text1"/>
          <w:sz w:val="20"/>
          <w:szCs w:val="20"/>
        </w:rPr>
      </w:pPr>
    </w:p>
    <w:p w14:paraId="00D0C5D6" w14:textId="425858AD" w:rsidR="0001171D" w:rsidRDefault="00CE00DB" w:rsidP="008C698C">
      <w:pPr>
        <w:jc w:val="both"/>
        <w:rPr>
          <w:rFonts w:ascii="Palatino Linotype" w:eastAsia="Calibri" w:hAnsi="Palatino Linotype" w:cs="Arial"/>
          <w:color w:val="000000" w:themeColor="text1"/>
          <w:sz w:val="20"/>
          <w:szCs w:val="20"/>
        </w:rPr>
      </w:pPr>
      <w:r w:rsidRPr="00C84E61">
        <w:rPr>
          <w:rFonts w:ascii="Palatino Linotype" w:eastAsia="Calibri" w:hAnsi="Palatino Linotype" w:cs="Arial"/>
          <w:color w:val="000000" w:themeColor="text1"/>
          <w:sz w:val="20"/>
          <w:szCs w:val="20"/>
        </w:rPr>
        <w:t>Esta hoja corresponde al voto particular emitido en</w:t>
      </w:r>
      <w:r w:rsidR="00CA761D" w:rsidRPr="00C84E61">
        <w:rPr>
          <w:rFonts w:ascii="Palatino Linotype" w:eastAsia="Calibri" w:hAnsi="Palatino Linotype" w:cs="Arial"/>
          <w:color w:val="000000" w:themeColor="text1"/>
          <w:sz w:val="20"/>
          <w:szCs w:val="20"/>
        </w:rPr>
        <w:t xml:space="preserve"> la resolución</w:t>
      </w:r>
      <w:r w:rsidRPr="00C84E61">
        <w:rPr>
          <w:rFonts w:ascii="Palatino Linotype" w:eastAsia="Calibri" w:hAnsi="Palatino Linotype" w:cs="Arial"/>
          <w:color w:val="000000" w:themeColor="text1"/>
          <w:sz w:val="20"/>
          <w:szCs w:val="20"/>
        </w:rPr>
        <w:t xml:space="preserve"> </w:t>
      </w:r>
      <w:r w:rsidR="00CA761D" w:rsidRPr="00C84E61">
        <w:rPr>
          <w:rFonts w:ascii="Palatino Linotype" w:eastAsia="Calibri" w:hAnsi="Palatino Linotype" w:cs="Arial"/>
          <w:color w:val="000000" w:themeColor="text1"/>
          <w:sz w:val="20"/>
          <w:szCs w:val="20"/>
        </w:rPr>
        <w:t>d</w:t>
      </w:r>
      <w:r w:rsidRPr="00C84E61">
        <w:rPr>
          <w:rFonts w:ascii="Palatino Linotype" w:eastAsia="Calibri" w:hAnsi="Palatino Linotype" w:cs="Arial"/>
          <w:color w:val="000000" w:themeColor="text1"/>
          <w:sz w:val="20"/>
          <w:szCs w:val="20"/>
        </w:rPr>
        <w:t>e</w:t>
      </w:r>
      <w:r w:rsidR="00CA761D" w:rsidRPr="00C84E61">
        <w:rPr>
          <w:rFonts w:ascii="Palatino Linotype" w:eastAsia="Calibri" w:hAnsi="Palatino Linotype" w:cs="Arial"/>
          <w:color w:val="000000" w:themeColor="text1"/>
          <w:sz w:val="20"/>
          <w:szCs w:val="20"/>
        </w:rPr>
        <w:t xml:space="preserve"> </w:t>
      </w:r>
      <w:r w:rsidRPr="00C84E61">
        <w:rPr>
          <w:rFonts w:ascii="Palatino Linotype" w:eastAsia="Calibri" w:hAnsi="Palatino Linotype" w:cs="Arial"/>
          <w:color w:val="000000" w:themeColor="text1"/>
          <w:sz w:val="20"/>
          <w:szCs w:val="20"/>
        </w:rPr>
        <w:t>l</w:t>
      </w:r>
      <w:r w:rsidR="00CA761D" w:rsidRPr="00C84E61">
        <w:rPr>
          <w:rFonts w:ascii="Palatino Linotype" w:eastAsia="Calibri" w:hAnsi="Palatino Linotype" w:cs="Arial"/>
          <w:color w:val="000000" w:themeColor="text1"/>
          <w:sz w:val="20"/>
          <w:szCs w:val="20"/>
        </w:rPr>
        <w:t>os</w:t>
      </w:r>
      <w:r w:rsidRPr="00C84E61">
        <w:rPr>
          <w:rFonts w:ascii="Palatino Linotype" w:eastAsia="Calibri" w:hAnsi="Palatino Linotype" w:cs="Arial"/>
          <w:color w:val="000000" w:themeColor="text1"/>
          <w:sz w:val="20"/>
          <w:szCs w:val="20"/>
        </w:rPr>
        <w:t xml:space="preserve"> recurso</w:t>
      </w:r>
      <w:r w:rsidR="00CA761D" w:rsidRPr="00C84E61">
        <w:rPr>
          <w:rFonts w:ascii="Palatino Linotype" w:eastAsia="Calibri" w:hAnsi="Palatino Linotype" w:cs="Arial"/>
          <w:color w:val="000000" w:themeColor="text1"/>
          <w:sz w:val="20"/>
          <w:szCs w:val="20"/>
        </w:rPr>
        <w:t>s</w:t>
      </w:r>
      <w:r w:rsidRPr="00C84E61">
        <w:rPr>
          <w:rFonts w:ascii="Palatino Linotype" w:eastAsia="Calibri" w:hAnsi="Palatino Linotype" w:cs="Arial"/>
          <w:color w:val="000000" w:themeColor="text1"/>
          <w:sz w:val="20"/>
          <w:szCs w:val="20"/>
        </w:rPr>
        <w:t xml:space="preserve"> de revisión </w:t>
      </w:r>
      <w:r w:rsidR="00CA761D" w:rsidRPr="00C84E61">
        <w:rPr>
          <w:rFonts w:ascii="Palatino Linotype" w:eastAsia="Calibri" w:hAnsi="Palatino Linotype" w:cs="Arial"/>
          <w:color w:val="000000" w:themeColor="text1"/>
          <w:sz w:val="20"/>
          <w:szCs w:val="20"/>
        </w:rPr>
        <w:t xml:space="preserve">01879/INFOEM/IP/RR/2018, 01911/INFOEM/IP/RR/2018 </w:t>
      </w:r>
      <w:r w:rsidR="008C698C" w:rsidRPr="00C84E61">
        <w:rPr>
          <w:rFonts w:ascii="Palatino Linotype" w:eastAsia="Calibri" w:hAnsi="Palatino Linotype" w:cs="Arial"/>
          <w:color w:val="000000" w:themeColor="text1"/>
          <w:sz w:val="20"/>
          <w:szCs w:val="20"/>
        </w:rPr>
        <w:t xml:space="preserve">y </w:t>
      </w:r>
      <w:r w:rsidR="00CA761D" w:rsidRPr="00C84E61">
        <w:rPr>
          <w:rFonts w:ascii="Palatino Linotype" w:eastAsia="Calibri" w:hAnsi="Palatino Linotype" w:cs="Arial"/>
          <w:color w:val="000000" w:themeColor="text1"/>
          <w:sz w:val="20"/>
          <w:szCs w:val="20"/>
        </w:rPr>
        <w:t>01912/INFOEM/IP/RR/2018 acumulados, aprobada</w:t>
      </w:r>
      <w:r w:rsidRPr="00C84E61">
        <w:rPr>
          <w:rFonts w:ascii="Palatino Linotype" w:eastAsia="Calibri" w:hAnsi="Palatino Linotype" w:cs="Arial"/>
          <w:color w:val="000000" w:themeColor="text1"/>
          <w:sz w:val="20"/>
          <w:szCs w:val="20"/>
        </w:rPr>
        <w:t xml:space="preserve"> el </w:t>
      </w:r>
      <w:r w:rsidR="00CA761D" w:rsidRPr="00C84E61">
        <w:rPr>
          <w:rFonts w:ascii="Palatino Linotype" w:eastAsia="Calibri" w:hAnsi="Palatino Linotype" w:cs="Arial"/>
          <w:color w:val="000000" w:themeColor="text1"/>
          <w:sz w:val="20"/>
          <w:szCs w:val="20"/>
        </w:rPr>
        <w:t>uno de agosto de dos mil dieciocho</w:t>
      </w:r>
      <w:r w:rsidR="009F69AE">
        <w:rPr>
          <w:rFonts w:ascii="Palatino Linotype" w:eastAsia="Calibri" w:hAnsi="Palatino Linotype" w:cs="Arial"/>
          <w:color w:val="000000" w:themeColor="text1"/>
          <w:sz w:val="20"/>
          <w:szCs w:val="20"/>
        </w:rPr>
        <w:t>.</w:t>
      </w:r>
    </w:p>
    <w:p w14:paraId="4D686AE0" w14:textId="77777777" w:rsidR="002E5BE8" w:rsidRPr="002E5BE8" w:rsidRDefault="002E5BE8" w:rsidP="008C698C">
      <w:pPr>
        <w:jc w:val="both"/>
        <w:rPr>
          <w:rFonts w:ascii="Palatino Linotype" w:eastAsia="Calibri" w:hAnsi="Palatino Linotype" w:cs="Arial"/>
          <w:color w:val="000000" w:themeColor="text1"/>
          <w:sz w:val="8"/>
          <w:szCs w:val="16"/>
        </w:rPr>
      </w:pPr>
    </w:p>
    <w:p w14:paraId="77714180" w14:textId="202EBBA2" w:rsidR="00CE00DB" w:rsidRPr="00C84E61" w:rsidRDefault="00CE00DB" w:rsidP="008C698C">
      <w:pPr>
        <w:jc w:val="both"/>
        <w:rPr>
          <w:rFonts w:ascii="Palatino Linotype" w:eastAsia="Calibri" w:hAnsi="Palatino Linotype" w:cs="Arial"/>
          <w:color w:val="000000" w:themeColor="text1"/>
          <w:sz w:val="20"/>
          <w:szCs w:val="20"/>
        </w:rPr>
      </w:pPr>
      <w:r w:rsidRPr="00C84E61">
        <w:rPr>
          <w:rFonts w:ascii="Palatino Linotype" w:eastAsia="Calibri" w:hAnsi="Palatino Linotype" w:cs="Arial"/>
          <w:color w:val="000000" w:themeColor="text1"/>
          <w:sz w:val="20"/>
          <w:szCs w:val="20"/>
        </w:rPr>
        <w:t>YSM/</w:t>
      </w:r>
      <w:r w:rsidR="00CA761D" w:rsidRPr="00C84E61">
        <w:rPr>
          <w:rFonts w:ascii="Palatino Linotype" w:eastAsia="Calibri" w:hAnsi="Palatino Linotype" w:cs="Arial"/>
          <w:color w:val="000000" w:themeColor="text1"/>
          <w:sz w:val="20"/>
          <w:szCs w:val="20"/>
        </w:rPr>
        <w:t>IAHA</w:t>
      </w:r>
    </w:p>
    <w:sectPr w:rsidR="00CE00DB" w:rsidRPr="00C84E61" w:rsidSect="000C34A8">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25F82" w14:textId="77777777" w:rsidR="001257FD" w:rsidRDefault="001257FD" w:rsidP="00C80F8C">
      <w:r>
        <w:separator/>
      </w:r>
    </w:p>
  </w:endnote>
  <w:endnote w:type="continuationSeparator" w:id="0">
    <w:p w14:paraId="0B52CEAA" w14:textId="77777777" w:rsidR="001257FD" w:rsidRDefault="001257F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10BB8">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10BB8">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A9E3D" w14:textId="77777777" w:rsidR="001257FD" w:rsidRDefault="001257FD" w:rsidP="00C80F8C">
      <w:r>
        <w:separator/>
      </w:r>
    </w:p>
  </w:footnote>
  <w:footnote w:type="continuationSeparator" w:id="0">
    <w:p w14:paraId="76911A3B" w14:textId="77777777" w:rsidR="001257FD" w:rsidRDefault="001257F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1257FD">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488C6BAD"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2F8C89F4" w:rsidR="0034309A" w:rsidRDefault="0034309A" w:rsidP="0034309A">
    <w:pPr>
      <w:pStyle w:val="Encabezado"/>
      <w:tabs>
        <w:tab w:val="clear" w:pos="4252"/>
        <w:tab w:val="clear" w:pos="8504"/>
        <w:tab w:val="left" w:pos="2326"/>
      </w:tabs>
      <w:jc w:val="right"/>
      <w:rPr>
        <w:rFonts w:ascii="Palatino Linotype" w:hAnsi="Palatino Linotype"/>
      </w:rPr>
    </w:pPr>
  </w:p>
  <w:p w14:paraId="71104997" w14:textId="3D953300" w:rsidR="00634485" w:rsidRDefault="00FD476A"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5605195D" w14:textId="3AB7867B" w:rsidR="00EB7480" w:rsidRDefault="00FD476A"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01879/INFOEM/IP</w:t>
    </w:r>
    <w:r w:rsidRPr="00706042">
      <w:rPr>
        <w:rFonts w:ascii="Palatino Linotype" w:hAnsi="Palatino Linotype" w:cs="Arial"/>
        <w:sz w:val="20"/>
        <w:szCs w:val="20"/>
      </w:rPr>
      <w:t>/RR/201</w:t>
    </w:r>
    <w:r>
      <w:rPr>
        <w:rFonts w:ascii="Palatino Linotype" w:hAnsi="Palatino Linotype" w:cs="Arial"/>
        <w:sz w:val="20"/>
        <w:szCs w:val="20"/>
      </w:rPr>
      <w:t>8 Y</w:t>
    </w:r>
  </w:p>
  <w:p w14:paraId="333995A2" w14:textId="4E0BB19A" w:rsidR="0030072F" w:rsidRDefault="001257FD"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67.7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r w:rsidR="00FD476A">
      <w:rPr>
        <w:rFonts w:ascii="Palatino Linotype" w:hAnsi="Palatino Linotype" w:cs="Arial"/>
        <w:sz w:val="20"/>
        <w:szCs w:val="20"/>
      </w:rPr>
      <w:t>ACUMULADOS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1257FD">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7C0B4A"/>
    <w:multiLevelType w:val="hybridMultilevel"/>
    <w:tmpl w:val="CFACB43E"/>
    <w:lvl w:ilvl="0" w:tplc="6BF4E62C">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C1D406D"/>
    <w:multiLevelType w:val="hybridMultilevel"/>
    <w:tmpl w:val="8A1CDB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199314E"/>
    <w:multiLevelType w:val="hybridMultilevel"/>
    <w:tmpl w:val="679A1230"/>
    <w:lvl w:ilvl="0" w:tplc="05FAB488">
      <w:start w:val="1"/>
      <w:numFmt w:val="lowerLetter"/>
      <w:lvlText w:val="%1)"/>
      <w:lvlJc w:val="left"/>
      <w:pPr>
        <w:ind w:left="1495" w:hanging="360"/>
      </w:pPr>
      <w:rPr>
        <w:rFonts w:hint="default"/>
        <w:b/>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0" w15:restartNumberingAfterBreak="0">
    <w:nsid w:val="5C8B12D8"/>
    <w:multiLevelType w:val="hybridMultilevel"/>
    <w:tmpl w:val="D1F2B72A"/>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1"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6"/>
  </w:num>
  <w:num w:numId="4">
    <w:abstractNumId w:val="0"/>
  </w:num>
  <w:num w:numId="5">
    <w:abstractNumId w:val="11"/>
  </w:num>
  <w:num w:numId="6">
    <w:abstractNumId w:val="8"/>
  </w:num>
  <w:num w:numId="7">
    <w:abstractNumId w:val="12"/>
  </w:num>
  <w:num w:numId="8">
    <w:abstractNumId w:val="4"/>
  </w:num>
  <w:num w:numId="9">
    <w:abstractNumId w:val="7"/>
  </w:num>
  <w:num w:numId="10">
    <w:abstractNumId w:val="3"/>
  </w:num>
  <w:num w:numId="11">
    <w:abstractNumId w:val="9"/>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171D"/>
    <w:rsid w:val="00013155"/>
    <w:rsid w:val="0001751C"/>
    <w:rsid w:val="00017D16"/>
    <w:rsid w:val="000303F7"/>
    <w:rsid w:val="00030701"/>
    <w:rsid w:val="00037573"/>
    <w:rsid w:val="000412FB"/>
    <w:rsid w:val="00055107"/>
    <w:rsid w:val="0006079D"/>
    <w:rsid w:val="0006435F"/>
    <w:rsid w:val="0007653D"/>
    <w:rsid w:val="00080A1C"/>
    <w:rsid w:val="00082101"/>
    <w:rsid w:val="0008542A"/>
    <w:rsid w:val="0008745A"/>
    <w:rsid w:val="00092678"/>
    <w:rsid w:val="00095B30"/>
    <w:rsid w:val="000B3FFD"/>
    <w:rsid w:val="000C1A85"/>
    <w:rsid w:val="000C2CF9"/>
    <w:rsid w:val="000C34A8"/>
    <w:rsid w:val="000C4453"/>
    <w:rsid w:val="000D136C"/>
    <w:rsid w:val="000D66DE"/>
    <w:rsid w:val="000E0F03"/>
    <w:rsid w:val="000E2B1A"/>
    <w:rsid w:val="000E4C17"/>
    <w:rsid w:val="001027C1"/>
    <w:rsid w:val="00102EEC"/>
    <w:rsid w:val="0010583C"/>
    <w:rsid w:val="001059D0"/>
    <w:rsid w:val="0010660E"/>
    <w:rsid w:val="001166FC"/>
    <w:rsid w:val="00117749"/>
    <w:rsid w:val="00123644"/>
    <w:rsid w:val="001257FD"/>
    <w:rsid w:val="00130827"/>
    <w:rsid w:val="0013735C"/>
    <w:rsid w:val="00140058"/>
    <w:rsid w:val="00147476"/>
    <w:rsid w:val="00161FF3"/>
    <w:rsid w:val="00175DEE"/>
    <w:rsid w:val="00184FA0"/>
    <w:rsid w:val="00187FFD"/>
    <w:rsid w:val="00191BEE"/>
    <w:rsid w:val="00193E1F"/>
    <w:rsid w:val="001950C9"/>
    <w:rsid w:val="001A4261"/>
    <w:rsid w:val="001A5699"/>
    <w:rsid w:val="001D3F57"/>
    <w:rsid w:val="001E757E"/>
    <w:rsid w:val="001E763C"/>
    <w:rsid w:val="0021450E"/>
    <w:rsid w:val="0022354C"/>
    <w:rsid w:val="002314AA"/>
    <w:rsid w:val="0023504D"/>
    <w:rsid w:val="00237A37"/>
    <w:rsid w:val="0024119C"/>
    <w:rsid w:val="0025202C"/>
    <w:rsid w:val="00253790"/>
    <w:rsid w:val="002562CC"/>
    <w:rsid w:val="00265F75"/>
    <w:rsid w:val="002940F8"/>
    <w:rsid w:val="002B74A9"/>
    <w:rsid w:val="002B7856"/>
    <w:rsid w:val="002D3BBD"/>
    <w:rsid w:val="002D4526"/>
    <w:rsid w:val="002D69E1"/>
    <w:rsid w:val="002D7375"/>
    <w:rsid w:val="002E1B3D"/>
    <w:rsid w:val="002E5711"/>
    <w:rsid w:val="002E5BE8"/>
    <w:rsid w:val="002F5CF7"/>
    <w:rsid w:val="0030072F"/>
    <w:rsid w:val="00302150"/>
    <w:rsid w:val="003031E1"/>
    <w:rsid w:val="003056D9"/>
    <w:rsid w:val="003102FA"/>
    <w:rsid w:val="003169C7"/>
    <w:rsid w:val="003371DA"/>
    <w:rsid w:val="00337CA4"/>
    <w:rsid w:val="0034309A"/>
    <w:rsid w:val="00351129"/>
    <w:rsid w:val="0037321B"/>
    <w:rsid w:val="0037349B"/>
    <w:rsid w:val="00374636"/>
    <w:rsid w:val="00387427"/>
    <w:rsid w:val="003A6F70"/>
    <w:rsid w:val="003B3E96"/>
    <w:rsid w:val="003B4E32"/>
    <w:rsid w:val="003B7727"/>
    <w:rsid w:val="003C23BE"/>
    <w:rsid w:val="003C28FC"/>
    <w:rsid w:val="003C2D10"/>
    <w:rsid w:val="003C7226"/>
    <w:rsid w:val="003D0623"/>
    <w:rsid w:val="003D1C14"/>
    <w:rsid w:val="003E7C23"/>
    <w:rsid w:val="003F0C49"/>
    <w:rsid w:val="003F4C9C"/>
    <w:rsid w:val="0040475C"/>
    <w:rsid w:val="00410D1F"/>
    <w:rsid w:val="0041327F"/>
    <w:rsid w:val="00414E48"/>
    <w:rsid w:val="00414E7B"/>
    <w:rsid w:val="004179B7"/>
    <w:rsid w:val="00422CE9"/>
    <w:rsid w:val="00425D61"/>
    <w:rsid w:val="004315BB"/>
    <w:rsid w:val="00436EB5"/>
    <w:rsid w:val="0044271B"/>
    <w:rsid w:val="00443646"/>
    <w:rsid w:val="0044475B"/>
    <w:rsid w:val="00453A4F"/>
    <w:rsid w:val="00455CB3"/>
    <w:rsid w:val="004579E8"/>
    <w:rsid w:val="004661D2"/>
    <w:rsid w:val="00471FA0"/>
    <w:rsid w:val="004776FF"/>
    <w:rsid w:val="004830EE"/>
    <w:rsid w:val="00493149"/>
    <w:rsid w:val="00493EA9"/>
    <w:rsid w:val="004B7325"/>
    <w:rsid w:val="004C40EA"/>
    <w:rsid w:val="004C64D9"/>
    <w:rsid w:val="004D0A26"/>
    <w:rsid w:val="004D49BA"/>
    <w:rsid w:val="004E04FA"/>
    <w:rsid w:val="00500FFD"/>
    <w:rsid w:val="00504415"/>
    <w:rsid w:val="00516914"/>
    <w:rsid w:val="005236B6"/>
    <w:rsid w:val="005318AB"/>
    <w:rsid w:val="005321E3"/>
    <w:rsid w:val="00552317"/>
    <w:rsid w:val="00555739"/>
    <w:rsid w:val="00562649"/>
    <w:rsid w:val="00575235"/>
    <w:rsid w:val="0058067E"/>
    <w:rsid w:val="0058639E"/>
    <w:rsid w:val="005870DF"/>
    <w:rsid w:val="0058776D"/>
    <w:rsid w:val="00592A18"/>
    <w:rsid w:val="005A46F9"/>
    <w:rsid w:val="005B773B"/>
    <w:rsid w:val="005C66D4"/>
    <w:rsid w:val="005D14C4"/>
    <w:rsid w:val="005D1946"/>
    <w:rsid w:val="00600720"/>
    <w:rsid w:val="00610BB8"/>
    <w:rsid w:val="00612544"/>
    <w:rsid w:val="0061616C"/>
    <w:rsid w:val="00617A56"/>
    <w:rsid w:val="00624333"/>
    <w:rsid w:val="00624C28"/>
    <w:rsid w:val="006301B2"/>
    <w:rsid w:val="00634485"/>
    <w:rsid w:val="0063673D"/>
    <w:rsid w:val="00646A97"/>
    <w:rsid w:val="006519E5"/>
    <w:rsid w:val="00653CC0"/>
    <w:rsid w:val="00660348"/>
    <w:rsid w:val="00663A16"/>
    <w:rsid w:val="00672211"/>
    <w:rsid w:val="00677473"/>
    <w:rsid w:val="006824EF"/>
    <w:rsid w:val="00684492"/>
    <w:rsid w:val="00694EB3"/>
    <w:rsid w:val="006967D4"/>
    <w:rsid w:val="006A496D"/>
    <w:rsid w:val="006A5AE3"/>
    <w:rsid w:val="006C0991"/>
    <w:rsid w:val="006D6457"/>
    <w:rsid w:val="006E1ADA"/>
    <w:rsid w:val="006E6389"/>
    <w:rsid w:val="006F30F8"/>
    <w:rsid w:val="006F6BD2"/>
    <w:rsid w:val="00704924"/>
    <w:rsid w:val="007128EC"/>
    <w:rsid w:val="00712BC2"/>
    <w:rsid w:val="0071346B"/>
    <w:rsid w:val="00721966"/>
    <w:rsid w:val="00724599"/>
    <w:rsid w:val="00736C06"/>
    <w:rsid w:val="007416E3"/>
    <w:rsid w:val="00742010"/>
    <w:rsid w:val="00772360"/>
    <w:rsid w:val="0078087A"/>
    <w:rsid w:val="00781F7E"/>
    <w:rsid w:val="00795474"/>
    <w:rsid w:val="007A4AB6"/>
    <w:rsid w:val="007B6E55"/>
    <w:rsid w:val="007C0FDA"/>
    <w:rsid w:val="007C3C0E"/>
    <w:rsid w:val="007C560A"/>
    <w:rsid w:val="007D05D8"/>
    <w:rsid w:val="007D0FEE"/>
    <w:rsid w:val="00805C81"/>
    <w:rsid w:val="00814730"/>
    <w:rsid w:val="00817BDC"/>
    <w:rsid w:val="008217CD"/>
    <w:rsid w:val="0082671D"/>
    <w:rsid w:val="00827787"/>
    <w:rsid w:val="00843B7A"/>
    <w:rsid w:val="0084467B"/>
    <w:rsid w:val="00846A21"/>
    <w:rsid w:val="008556C3"/>
    <w:rsid w:val="008562AB"/>
    <w:rsid w:val="0087636A"/>
    <w:rsid w:val="00876477"/>
    <w:rsid w:val="00892AFC"/>
    <w:rsid w:val="008B49CF"/>
    <w:rsid w:val="008C0700"/>
    <w:rsid w:val="008C0C70"/>
    <w:rsid w:val="008C17F2"/>
    <w:rsid w:val="008C698C"/>
    <w:rsid w:val="008D1526"/>
    <w:rsid w:val="008D584A"/>
    <w:rsid w:val="008F72FC"/>
    <w:rsid w:val="0090027E"/>
    <w:rsid w:val="00912B58"/>
    <w:rsid w:val="009141A6"/>
    <w:rsid w:val="00926A92"/>
    <w:rsid w:val="0093343E"/>
    <w:rsid w:val="00950765"/>
    <w:rsid w:val="00953EC8"/>
    <w:rsid w:val="009660C6"/>
    <w:rsid w:val="00966E59"/>
    <w:rsid w:val="00975AA3"/>
    <w:rsid w:val="00975EB9"/>
    <w:rsid w:val="00976BAB"/>
    <w:rsid w:val="009773AF"/>
    <w:rsid w:val="0098288F"/>
    <w:rsid w:val="00986740"/>
    <w:rsid w:val="009A271C"/>
    <w:rsid w:val="009A67F5"/>
    <w:rsid w:val="009B65F4"/>
    <w:rsid w:val="009C2F32"/>
    <w:rsid w:val="009C46BF"/>
    <w:rsid w:val="009C73B7"/>
    <w:rsid w:val="009D63A9"/>
    <w:rsid w:val="009E2176"/>
    <w:rsid w:val="009E5EDA"/>
    <w:rsid w:val="009F69AE"/>
    <w:rsid w:val="009F7A17"/>
    <w:rsid w:val="00A032F1"/>
    <w:rsid w:val="00A04C79"/>
    <w:rsid w:val="00A07E48"/>
    <w:rsid w:val="00A1068B"/>
    <w:rsid w:val="00A14B1D"/>
    <w:rsid w:val="00A23163"/>
    <w:rsid w:val="00A32C8C"/>
    <w:rsid w:val="00A3624F"/>
    <w:rsid w:val="00A40057"/>
    <w:rsid w:val="00A4593D"/>
    <w:rsid w:val="00A53958"/>
    <w:rsid w:val="00A53E9B"/>
    <w:rsid w:val="00A60D1E"/>
    <w:rsid w:val="00A73612"/>
    <w:rsid w:val="00A81140"/>
    <w:rsid w:val="00A824CA"/>
    <w:rsid w:val="00A913AB"/>
    <w:rsid w:val="00AA09D5"/>
    <w:rsid w:val="00AB21DA"/>
    <w:rsid w:val="00AC248E"/>
    <w:rsid w:val="00AC27AA"/>
    <w:rsid w:val="00AC3F99"/>
    <w:rsid w:val="00AD0AF6"/>
    <w:rsid w:val="00AD13E4"/>
    <w:rsid w:val="00AD6AAD"/>
    <w:rsid w:val="00AE2B18"/>
    <w:rsid w:val="00AF0B38"/>
    <w:rsid w:val="00AF3F82"/>
    <w:rsid w:val="00B106EA"/>
    <w:rsid w:val="00B12D9F"/>
    <w:rsid w:val="00B151A8"/>
    <w:rsid w:val="00B27BE5"/>
    <w:rsid w:val="00B32D7D"/>
    <w:rsid w:val="00B337A5"/>
    <w:rsid w:val="00B35A45"/>
    <w:rsid w:val="00B36D1D"/>
    <w:rsid w:val="00B4641E"/>
    <w:rsid w:val="00B46E78"/>
    <w:rsid w:val="00B47F5A"/>
    <w:rsid w:val="00B5072E"/>
    <w:rsid w:val="00B53290"/>
    <w:rsid w:val="00B57FE6"/>
    <w:rsid w:val="00B64C77"/>
    <w:rsid w:val="00B650A8"/>
    <w:rsid w:val="00B652A3"/>
    <w:rsid w:val="00B664C2"/>
    <w:rsid w:val="00B7134B"/>
    <w:rsid w:val="00B72CDD"/>
    <w:rsid w:val="00B80485"/>
    <w:rsid w:val="00B95BF7"/>
    <w:rsid w:val="00BA5BB2"/>
    <w:rsid w:val="00BB733E"/>
    <w:rsid w:val="00BC5D71"/>
    <w:rsid w:val="00BD1ECC"/>
    <w:rsid w:val="00BD4ED4"/>
    <w:rsid w:val="00BD7483"/>
    <w:rsid w:val="00C027D3"/>
    <w:rsid w:val="00C054CB"/>
    <w:rsid w:val="00C1644D"/>
    <w:rsid w:val="00C30621"/>
    <w:rsid w:val="00C307F0"/>
    <w:rsid w:val="00C323B2"/>
    <w:rsid w:val="00C33514"/>
    <w:rsid w:val="00C348C1"/>
    <w:rsid w:val="00C35965"/>
    <w:rsid w:val="00C4493E"/>
    <w:rsid w:val="00C46791"/>
    <w:rsid w:val="00C766EF"/>
    <w:rsid w:val="00C76A64"/>
    <w:rsid w:val="00C80F8C"/>
    <w:rsid w:val="00C84E61"/>
    <w:rsid w:val="00C87E6B"/>
    <w:rsid w:val="00CA047D"/>
    <w:rsid w:val="00CA6DDA"/>
    <w:rsid w:val="00CA761D"/>
    <w:rsid w:val="00CB0D94"/>
    <w:rsid w:val="00CB3340"/>
    <w:rsid w:val="00CC5EAB"/>
    <w:rsid w:val="00CD13BC"/>
    <w:rsid w:val="00CE00DB"/>
    <w:rsid w:val="00CF30E8"/>
    <w:rsid w:val="00CF760E"/>
    <w:rsid w:val="00D01B99"/>
    <w:rsid w:val="00D127BB"/>
    <w:rsid w:val="00D13EF3"/>
    <w:rsid w:val="00D2267B"/>
    <w:rsid w:val="00D22D87"/>
    <w:rsid w:val="00D34604"/>
    <w:rsid w:val="00D45BD5"/>
    <w:rsid w:val="00D46C00"/>
    <w:rsid w:val="00D519F3"/>
    <w:rsid w:val="00D557C2"/>
    <w:rsid w:val="00D64F32"/>
    <w:rsid w:val="00D83D1C"/>
    <w:rsid w:val="00D8411A"/>
    <w:rsid w:val="00D93CE4"/>
    <w:rsid w:val="00DA05D9"/>
    <w:rsid w:val="00DA3B67"/>
    <w:rsid w:val="00DA5209"/>
    <w:rsid w:val="00DD6A6C"/>
    <w:rsid w:val="00DF2EF4"/>
    <w:rsid w:val="00DF733A"/>
    <w:rsid w:val="00E05A28"/>
    <w:rsid w:val="00E07274"/>
    <w:rsid w:val="00E10A96"/>
    <w:rsid w:val="00E146AA"/>
    <w:rsid w:val="00E27F2A"/>
    <w:rsid w:val="00E313C4"/>
    <w:rsid w:val="00E42755"/>
    <w:rsid w:val="00E43B8E"/>
    <w:rsid w:val="00E45B76"/>
    <w:rsid w:val="00E46383"/>
    <w:rsid w:val="00E50E30"/>
    <w:rsid w:val="00E76ECF"/>
    <w:rsid w:val="00E80760"/>
    <w:rsid w:val="00E8209A"/>
    <w:rsid w:val="00E91A10"/>
    <w:rsid w:val="00EA27CB"/>
    <w:rsid w:val="00EA5EEB"/>
    <w:rsid w:val="00EA7874"/>
    <w:rsid w:val="00EB5FA2"/>
    <w:rsid w:val="00EB7480"/>
    <w:rsid w:val="00EB7DE6"/>
    <w:rsid w:val="00EB7F1A"/>
    <w:rsid w:val="00EC0002"/>
    <w:rsid w:val="00ED5EE9"/>
    <w:rsid w:val="00F06505"/>
    <w:rsid w:val="00F1489E"/>
    <w:rsid w:val="00F25FAD"/>
    <w:rsid w:val="00F36CDE"/>
    <w:rsid w:val="00F43FD4"/>
    <w:rsid w:val="00F44E84"/>
    <w:rsid w:val="00F548A9"/>
    <w:rsid w:val="00F54D8B"/>
    <w:rsid w:val="00F57D55"/>
    <w:rsid w:val="00F84265"/>
    <w:rsid w:val="00F92F15"/>
    <w:rsid w:val="00F9624E"/>
    <w:rsid w:val="00FA05FB"/>
    <w:rsid w:val="00FA294A"/>
    <w:rsid w:val="00FA6221"/>
    <w:rsid w:val="00FB06A5"/>
    <w:rsid w:val="00FB48D6"/>
    <w:rsid w:val="00FD476A"/>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9C8181C2-48E6-4FA4-8C70-88783E65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styleId="NormalWeb">
    <w:name w:val="Normal (Web)"/>
    <w:basedOn w:val="Normal"/>
    <w:uiPriority w:val="99"/>
    <w:unhideWhenUsed/>
    <w:rsid w:val="00D8411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501361">
      <w:bodyDiv w:val="1"/>
      <w:marLeft w:val="0"/>
      <w:marRight w:val="0"/>
      <w:marTop w:val="0"/>
      <w:marBottom w:val="0"/>
      <w:divBdr>
        <w:top w:val="none" w:sz="0" w:space="0" w:color="auto"/>
        <w:left w:val="none" w:sz="0" w:space="0" w:color="auto"/>
        <w:bottom w:val="none" w:sz="0" w:space="0" w:color="auto"/>
        <w:right w:val="none" w:sz="0" w:space="0" w:color="auto"/>
      </w:divBdr>
    </w:div>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517845796">
      <w:bodyDiv w:val="1"/>
      <w:marLeft w:val="0"/>
      <w:marRight w:val="0"/>
      <w:marTop w:val="0"/>
      <w:marBottom w:val="0"/>
      <w:divBdr>
        <w:top w:val="none" w:sz="0" w:space="0" w:color="auto"/>
        <w:left w:val="none" w:sz="0" w:space="0" w:color="auto"/>
        <w:bottom w:val="none" w:sz="0" w:space="0" w:color="auto"/>
        <w:right w:val="none" w:sz="0" w:space="0" w:color="auto"/>
      </w:divBdr>
    </w:div>
    <w:div w:id="1599753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A541C-84A1-4CDB-96FF-C1A69D3E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12</Pages>
  <Words>3025</Words>
  <Characters>16640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8</cp:revision>
  <cp:lastPrinted>2018-08-08T00:08:00Z</cp:lastPrinted>
  <dcterms:created xsi:type="dcterms:W3CDTF">2018-08-03T19:26:00Z</dcterms:created>
  <dcterms:modified xsi:type="dcterms:W3CDTF">2018-10-11T01:12:00Z</dcterms:modified>
</cp:coreProperties>
</file>